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EA" w:rsidRPr="002B0A3E" w:rsidRDefault="00FF2E21" w:rsidP="002B0A3E">
      <w:pPr>
        <w:spacing w:after="0" w:line="240" w:lineRule="auto"/>
        <w:ind w:left="0" w:right="0" w:firstLine="709"/>
        <w:rPr>
          <w:sz w:val="24"/>
          <w:szCs w:val="24"/>
        </w:rPr>
      </w:pPr>
      <w:r w:rsidRPr="002B0A3E">
        <w:rPr>
          <w:sz w:val="24"/>
          <w:szCs w:val="24"/>
        </w:rPr>
        <w:t xml:space="preserve">ЛЕКЦІЯ   № </w:t>
      </w:r>
      <w:r w:rsidR="002B0A3E" w:rsidRPr="002B0A3E">
        <w:rPr>
          <w:sz w:val="24"/>
          <w:szCs w:val="24"/>
        </w:rPr>
        <w:t>5.</w:t>
      </w:r>
      <w:r w:rsidRPr="002B0A3E">
        <w:rPr>
          <w:sz w:val="24"/>
          <w:szCs w:val="24"/>
        </w:rPr>
        <w:t xml:space="preserve"> </w:t>
      </w:r>
      <w:r w:rsidRPr="002B0A3E">
        <w:rPr>
          <w:sz w:val="24"/>
          <w:szCs w:val="24"/>
        </w:rPr>
        <w:t>Теоретичні основи функціонування аудиту в Україні</w:t>
      </w:r>
      <w:r w:rsidRPr="002B0A3E">
        <w:rPr>
          <w:sz w:val="24"/>
          <w:szCs w:val="24"/>
        </w:rPr>
        <w:t xml:space="preserve"> </w:t>
      </w:r>
    </w:p>
    <w:p w:rsidR="000D5DEA" w:rsidRPr="002B0A3E" w:rsidRDefault="00FF2E21" w:rsidP="002B0A3E">
      <w:pPr>
        <w:spacing w:after="0" w:line="240" w:lineRule="auto"/>
        <w:ind w:left="0" w:right="0" w:firstLine="709"/>
        <w:rPr>
          <w:sz w:val="24"/>
          <w:szCs w:val="24"/>
        </w:rPr>
      </w:pPr>
      <w:r w:rsidRPr="002B0A3E">
        <w:rPr>
          <w:sz w:val="24"/>
          <w:szCs w:val="24"/>
        </w:rPr>
        <w:t xml:space="preserve"> </w:t>
      </w:r>
    </w:p>
    <w:p w:rsidR="000D5DEA" w:rsidRPr="002B0A3E" w:rsidRDefault="00FF2E21" w:rsidP="002B0A3E">
      <w:pPr>
        <w:spacing w:after="0" w:line="240" w:lineRule="auto"/>
        <w:ind w:left="0" w:right="0" w:firstLine="709"/>
        <w:jc w:val="center"/>
        <w:rPr>
          <w:sz w:val="24"/>
          <w:szCs w:val="24"/>
        </w:rPr>
      </w:pPr>
      <w:proofErr w:type="gramStart"/>
      <w:r w:rsidRPr="002B0A3E">
        <w:rPr>
          <w:sz w:val="24"/>
          <w:szCs w:val="24"/>
        </w:rPr>
        <w:t>Сутність  та</w:t>
      </w:r>
      <w:proofErr w:type="gramEnd"/>
      <w:r w:rsidRPr="002B0A3E">
        <w:rPr>
          <w:sz w:val="24"/>
          <w:szCs w:val="24"/>
        </w:rPr>
        <w:t xml:space="preserve"> предмет аудиту</w:t>
      </w:r>
      <w:bookmarkStart w:id="0" w:name="_GoBack"/>
      <w:bookmarkEnd w:id="0"/>
    </w:p>
    <w:p w:rsidR="000D5DEA" w:rsidRPr="002B0A3E" w:rsidRDefault="00FF2E21" w:rsidP="002B0A3E">
      <w:pPr>
        <w:spacing w:after="0" w:line="240" w:lineRule="auto"/>
        <w:ind w:left="0" w:right="0" w:firstLine="709"/>
        <w:rPr>
          <w:sz w:val="24"/>
          <w:szCs w:val="24"/>
        </w:rPr>
      </w:pPr>
      <w:r w:rsidRPr="002B0A3E">
        <w:rPr>
          <w:color w:val="FF0000"/>
          <w:sz w:val="24"/>
          <w:szCs w:val="24"/>
        </w:rPr>
        <w:t xml:space="preserve"> </w:t>
      </w:r>
    </w:p>
    <w:p w:rsidR="000D5DEA" w:rsidRPr="002B0A3E" w:rsidRDefault="00FF2E21" w:rsidP="002B0A3E">
      <w:pPr>
        <w:numPr>
          <w:ilvl w:val="0"/>
          <w:numId w:val="1"/>
        </w:numPr>
        <w:spacing w:after="0" w:line="240" w:lineRule="auto"/>
        <w:ind w:left="0" w:right="0" w:firstLine="709"/>
        <w:rPr>
          <w:sz w:val="24"/>
          <w:szCs w:val="24"/>
        </w:rPr>
      </w:pPr>
      <w:r w:rsidRPr="002B0A3E">
        <w:rPr>
          <w:sz w:val="24"/>
          <w:szCs w:val="24"/>
        </w:rPr>
        <w:t xml:space="preserve">Поняття аудиту та його коротка історія  </w:t>
      </w:r>
    </w:p>
    <w:p w:rsidR="000D5DEA" w:rsidRPr="002B0A3E" w:rsidRDefault="00FF2E21" w:rsidP="002B0A3E">
      <w:pPr>
        <w:numPr>
          <w:ilvl w:val="0"/>
          <w:numId w:val="1"/>
        </w:numPr>
        <w:spacing w:after="0" w:line="240" w:lineRule="auto"/>
        <w:ind w:left="0" w:right="0" w:firstLine="709"/>
        <w:rPr>
          <w:sz w:val="24"/>
          <w:szCs w:val="24"/>
        </w:rPr>
      </w:pPr>
      <w:r w:rsidRPr="002B0A3E">
        <w:rPr>
          <w:sz w:val="24"/>
          <w:szCs w:val="24"/>
        </w:rPr>
        <w:t xml:space="preserve">Предмет, метод і об'єкти аудиту  </w:t>
      </w:r>
    </w:p>
    <w:p w:rsidR="000D5DEA" w:rsidRPr="002B0A3E" w:rsidRDefault="00FF2E21" w:rsidP="002B0A3E">
      <w:pPr>
        <w:numPr>
          <w:ilvl w:val="0"/>
          <w:numId w:val="1"/>
        </w:numPr>
        <w:spacing w:after="0" w:line="240" w:lineRule="auto"/>
        <w:ind w:left="0" w:right="0" w:firstLine="709"/>
        <w:rPr>
          <w:sz w:val="24"/>
          <w:szCs w:val="24"/>
        </w:rPr>
      </w:pPr>
      <w:r w:rsidRPr="002B0A3E">
        <w:rPr>
          <w:sz w:val="24"/>
          <w:szCs w:val="24"/>
        </w:rPr>
        <w:t xml:space="preserve">Професійна етика та методологічні принципи аудиту   </w:t>
      </w:r>
    </w:p>
    <w:p w:rsidR="000D5DEA" w:rsidRPr="002B0A3E" w:rsidRDefault="00FF2E21" w:rsidP="002B0A3E">
      <w:pPr>
        <w:spacing w:after="0" w:line="240" w:lineRule="auto"/>
        <w:ind w:left="0" w:right="0" w:firstLine="709"/>
        <w:rPr>
          <w:sz w:val="24"/>
          <w:szCs w:val="24"/>
        </w:rPr>
      </w:pPr>
      <w:r w:rsidRPr="002B0A3E">
        <w:rPr>
          <w:sz w:val="24"/>
          <w:szCs w:val="24"/>
        </w:rPr>
        <w:t xml:space="preserve"> </w:t>
      </w:r>
    </w:p>
    <w:p w:rsidR="000D5DEA" w:rsidRPr="002B0A3E" w:rsidRDefault="00FF2E21" w:rsidP="002B0A3E">
      <w:pPr>
        <w:spacing w:after="0" w:line="240" w:lineRule="auto"/>
        <w:ind w:left="0" w:right="0" w:firstLine="709"/>
        <w:rPr>
          <w:sz w:val="24"/>
          <w:szCs w:val="24"/>
        </w:rPr>
      </w:pPr>
      <w:r w:rsidRPr="002B0A3E">
        <w:rPr>
          <w:sz w:val="24"/>
          <w:szCs w:val="24"/>
        </w:rPr>
        <w:t xml:space="preserve"> </w:t>
      </w:r>
    </w:p>
    <w:p w:rsidR="000D5DEA" w:rsidRPr="002B0A3E" w:rsidRDefault="000D5DEA" w:rsidP="002B0A3E">
      <w:pPr>
        <w:spacing w:after="0" w:line="240" w:lineRule="auto"/>
        <w:ind w:left="0" w:right="0" w:firstLine="709"/>
        <w:rPr>
          <w:sz w:val="24"/>
          <w:szCs w:val="24"/>
        </w:rPr>
      </w:pPr>
    </w:p>
    <w:p w:rsidR="000D5DEA" w:rsidRPr="002B0A3E" w:rsidRDefault="00FF2E21" w:rsidP="002B0A3E">
      <w:pPr>
        <w:pStyle w:val="1"/>
        <w:spacing w:after="0" w:line="240" w:lineRule="auto"/>
        <w:ind w:left="0" w:firstLine="709"/>
        <w:jc w:val="both"/>
        <w:rPr>
          <w:b w:val="0"/>
          <w:sz w:val="24"/>
          <w:szCs w:val="24"/>
        </w:rPr>
      </w:pPr>
      <w:r w:rsidRPr="002B0A3E">
        <w:rPr>
          <w:b w:val="0"/>
          <w:sz w:val="24"/>
          <w:szCs w:val="24"/>
        </w:rPr>
        <w:t xml:space="preserve">Поняття аудиту та його коротка історія </w:t>
      </w:r>
    </w:p>
    <w:p w:rsidR="000D5DEA" w:rsidRPr="002B0A3E" w:rsidRDefault="002B0A3E" w:rsidP="002B0A3E">
      <w:pPr>
        <w:spacing w:after="0" w:line="24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Термін «</w:t>
      </w:r>
      <w:r w:rsidR="00FF2E21" w:rsidRPr="002B0A3E">
        <w:rPr>
          <w:sz w:val="24"/>
          <w:szCs w:val="24"/>
        </w:rPr>
        <w:t>аудит</w:t>
      </w:r>
      <w:r>
        <w:rPr>
          <w:sz w:val="24"/>
          <w:szCs w:val="24"/>
        </w:rPr>
        <w:t>»</w:t>
      </w:r>
      <w:r w:rsidR="00FF2E21" w:rsidRPr="002B0A3E">
        <w:rPr>
          <w:sz w:val="24"/>
          <w:szCs w:val="24"/>
        </w:rPr>
        <w:t xml:space="preserve"> </w:t>
      </w:r>
      <w:r>
        <w:rPr>
          <w:sz w:val="24"/>
          <w:szCs w:val="24"/>
        </w:rPr>
        <w:t>походить від латинського «аudio»</w:t>
      </w:r>
      <w:r w:rsidR="00FF2E21" w:rsidRPr="002B0A3E">
        <w:rPr>
          <w:sz w:val="24"/>
          <w:szCs w:val="24"/>
        </w:rPr>
        <w:t>, що означає "він чує", "слухач". Найбільш поширене у світові</w:t>
      </w:r>
      <w:r w:rsidR="00FF2E21" w:rsidRPr="002B0A3E">
        <w:rPr>
          <w:sz w:val="24"/>
          <w:szCs w:val="24"/>
        </w:rPr>
        <w:t xml:space="preserve">й практиці поняття аудиту як функції управління. Поступово, з розвитком господарства, змінювались системи обліку і контролю. В обліку більше уваги почали приділяти праву </w:t>
      </w:r>
      <w:proofErr w:type="gramStart"/>
      <w:r w:rsidR="00FF2E21" w:rsidRPr="002B0A3E">
        <w:rPr>
          <w:sz w:val="24"/>
          <w:szCs w:val="24"/>
        </w:rPr>
        <w:t>власності,  аудитори</w:t>
      </w:r>
      <w:proofErr w:type="gramEnd"/>
      <w:r w:rsidR="00FF2E21" w:rsidRPr="002B0A3E">
        <w:rPr>
          <w:sz w:val="24"/>
          <w:szCs w:val="24"/>
        </w:rPr>
        <w:t xml:space="preserve"> перейшли до детального аналізу документів обліку і звітності. З р</w:t>
      </w:r>
      <w:r w:rsidR="00FF2E21" w:rsidRPr="002B0A3E">
        <w:rPr>
          <w:sz w:val="24"/>
          <w:szCs w:val="24"/>
        </w:rPr>
        <w:t xml:space="preserve">озвитком колективної форми приватної власності аудитори стали незалежними як від держави, так і від власника.  </w:t>
      </w:r>
    </w:p>
    <w:p w:rsidR="000D5DEA" w:rsidRPr="002B0A3E" w:rsidRDefault="00FF2E21" w:rsidP="002B0A3E">
      <w:pPr>
        <w:spacing w:after="0" w:line="240" w:lineRule="auto"/>
        <w:ind w:left="0" w:right="0" w:firstLine="709"/>
        <w:rPr>
          <w:sz w:val="24"/>
          <w:szCs w:val="24"/>
        </w:rPr>
      </w:pPr>
      <w:r w:rsidRPr="002B0A3E">
        <w:rPr>
          <w:sz w:val="24"/>
          <w:szCs w:val="24"/>
        </w:rPr>
        <w:t xml:space="preserve">Причини необхідності існування аудиту такі:  </w:t>
      </w:r>
    </w:p>
    <w:p w:rsidR="000D5DEA" w:rsidRPr="002B0A3E" w:rsidRDefault="00FF2E21" w:rsidP="002B0A3E">
      <w:pPr>
        <w:numPr>
          <w:ilvl w:val="0"/>
          <w:numId w:val="2"/>
        </w:numPr>
        <w:spacing w:after="0" w:line="240" w:lineRule="auto"/>
        <w:ind w:left="0" w:right="0" w:firstLine="709"/>
        <w:rPr>
          <w:sz w:val="24"/>
          <w:szCs w:val="24"/>
        </w:rPr>
      </w:pPr>
      <w:r w:rsidRPr="002B0A3E">
        <w:rPr>
          <w:sz w:val="24"/>
          <w:szCs w:val="24"/>
        </w:rPr>
        <w:t xml:space="preserve">Залежність управлінських рішень від </w:t>
      </w:r>
      <w:r w:rsidR="002B0A3E">
        <w:rPr>
          <w:sz w:val="24"/>
          <w:szCs w:val="24"/>
        </w:rPr>
        <w:t>якості фінансово-економічної ін</w:t>
      </w:r>
      <w:r w:rsidRPr="002B0A3E">
        <w:rPr>
          <w:sz w:val="24"/>
          <w:szCs w:val="24"/>
        </w:rPr>
        <w:t xml:space="preserve">формації.  </w:t>
      </w:r>
    </w:p>
    <w:p w:rsidR="000D5DEA" w:rsidRPr="002B0A3E" w:rsidRDefault="00FF2E21" w:rsidP="002B0A3E">
      <w:pPr>
        <w:numPr>
          <w:ilvl w:val="0"/>
          <w:numId w:val="2"/>
        </w:numPr>
        <w:spacing w:after="0" w:line="240" w:lineRule="auto"/>
        <w:ind w:left="0" w:right="0" w:firstLine="709"/>
        <w:rPr>
          <w:sz w:val="24"/>
          <w:szCs w:val="24"/>
        </w:rPr>
      </w:pPr>
      <w:r w:rsidRPr="002B0A3E">
        <w:rPr>
          <w:sz w:val="24"/>
          <w:szCs w:val="24"/>
        </w:rPr>
        <w:t xml:space="preserve">Достовірність фінансово-економічної інформації не може бути </w:t>
      </w:r>
      <w:proofErr w:type="gramStart"/>
      <w:r w:rsidRPr="002B0A3E">
        <w:rPr>
          <w:sz w:val="24"/>
          <w:szCs w:val="24"/>
        </w:rPr>
        <w:t>оцінена  безпосередніми</w:t>
      </w:r>
      <w:proofErr w:type="gramEnd"/>
      <w:r w:rsidRPr="002B0A3E">
        <w:rPr>
          <w:sz w:val="24"/>
          <w:szCs w:val="24"/>
        </w:rPr>
        <w:t xml:space="preserve"> користувачами, необхідні спеціальні знання.  </w:t>
      </w:r>
    </w:p>
    <w:p w:rsidR="000D5DEA" w:rsidRPr="002B0A3E" w:rsidRDefault="00FF2E21" w:rsidP="002B0A3E">
      <w:pPr>
        <w:numPr>
          <w:ilvl w:val="0"/>
          <w:numId w:val="2"/>
        </w:numPr>
        <w:spacing w:after="0" w:line="240" w:lineRule="auto"/>
        <w:ind w:left="0" w:right="0" w:firstLine="709"/>
        <w:rPr>
          <w:sz w:val="24"/>
          <w:szCs w:val="24"/>
        </w:rPr>
      </w:pPr>
      <w:r w:rsidRPr="002B0A3E">
        <w:rPr>
          <w:sz w:val="24"/>
          <w:szCs w:val="24"/>
        </w:rPr>
        <w:t>Фінансова звітність та інша економічна інформація схильна до викрив</w:t>
      </w:r>
      <w:r w:rsidRPr="002B0A3E">
        <w:rPr>
          <w:sz w:val="24"/>
          <w:szCs w:val="24"/>
        </w:rPr>
        <w:t>лень, її достовірність не може бути автоматично досягнута</w:t>
      </w:r>
      <w:r w:rsidRPr="002B0A3E">
        <w:rPr>
          <w:sz w:val="24"/>
          <w:szCs w:val="24"/>
        </w:rPr>
        <w:t xml:space="preserve">.  </w:t>
      </w:r>
    </w:p>
    <w:p w:rsidR="000D5DEA" w:rsidRPr="002B0A3E" w:rsidRDefault="00FF2E21" w:rsidP="002B0A3E">
      <w:pPr>
        <w:numPr>
          <w:ilvl w:val="0"/>
          <w:numId w:val="2"/>
        </w:numPr>
        <w:spacing w:after="0" w:line="240" w:lineRule="auto"/>
        <w:ind w:left="0" w:right="0" w:firstLine="709"/>
        <w:rPr>
          <w:sz w:val="24"/>
          <w:szCs w:val="24"/>
        </w:rPr>
      </w:pPr>
      <w:r w:rsidRPr="002B0A3E">
        <w:rPr>
          <w:sz w:val="24"/>
          <w:szCs w:val="24"/>
        </w:rPr>
        <w:t>Велика кількість користувачів фінансово-економічної інформації з різ</w:t>
      </w:r>
      <w:r w:rsidRPr="002B0A3E">
        <w:rPr>
          <w:sz w:val="24"/>
          <w:szCs w:val="24"/>
        </w:rPr>
        <w:t xml:space="preserve">ними інтересами та обмеженість доступу до неї.  </w:t>
      </w:r>
    </w:p>
    <w:p w:rsidR="000D5DEA" w:rsidRPr="002B0A3E" w:rsidRDefault="00FF2E21" w:rsidP="002B0A3E">
      <w:pPr>
        <w:spacing w:after="0" w:line="240" w:lineRule="auto"/>
        <w:ind w:left="0" w:right="0" w:firstLine="709"/>
        <w:rPr>
          <w:sz w:val="24"/>
          <w:szCs w:val="24"/>
        </w:rPr>
      </w:pPr>
      <w:r w:rsidRPr="002B0A3E">
        <w:rPr>
          <w:sz w:val="24"/>
          <w:szCs w:val="24"/>
        </w:rPr>
        <w:t>У світовій професійній практиці аудитори здійснюють поряд з аудитом фінансової  звітності інші види робіт і послуг, пов'язаних з ауди</w:t>
      </w:r>
      <w:r w:rsidRPr="002B0A3E">
        <w:rPr>
          <w:sz w:val="24"/>
          <w:szCs w:val="24"/>
        </w:rPr>
        <w:t>торською діяльністю, в тому числі аудит державного сектору економіки, внутрішній аудит, тому і аудиторів називають по</w:t>
      </w:r>
      <w:r w:rsidRPr="002B0A3E">
        <w:rPr>
          <w:sz w:val="24"/>
          <w:szCs w:val="24"/>
        </w:rPr>
        <w:t>різному: присяжний бухгалтер, привілейований бухгалтер, дипломований присяжний бухгалтер, присяжний контролер бухгалтерських книг, офіційн</w:t>
      </w:r>
      <w:r w:rsidRPr="002B0A3E">
        <w:rPr>
          <w:sz w:val="24"/>
          <w:szCs w:val="24"/>
        </w:rPr>
        <w:t xml:space="preserve">ий уповноважений аудиторських фірм, експерт-бухгалтер, повірений бухгалтер, комісар  </w:t>
      </w:r>
      <w:r w:rsidRPr="002B0A3E">
        <w:rPr>
          <w:sz w:val="24"/>
          <w:szCs w:val="24"/>
        </w:rPr>
        <w:t xml:space="preserve">по рахунках, аудитор, внутрішній аудитор. Після підписання Римського договору (1957 р.), яким започатковано Європейське Економічне </w:t>
      </w:r>
    </w:p>
    <w:p w:rsidR="000D5DEA" w:rsidRPr="002B0A3E" w:rsidRDefault="00FF2E21" w:rsidP="002B0A3E">
      <w:pPr>
        <w:spacing w:after="0" w:line="240" w:lineRule="auto"/>
        <w:ind w:right="0"/>
        <w:rPr>
          <w:sz w:val="24"/>
          <w:szCs w:val="24"/>
        </w:rPr>
      </w:pPr>
      <w:r w:rsidRPr="002B0A3E">
        <w:rPr>
          <w:sz w:val="24"/>
          <w:szCs w:val="24"/>
        </w:rPr>
        <w:t>Співтовариство та передбачено визнання</w:t>
      </w:r>
      <w:r w:rsidRPr="002B0A3E">
        <w:rPr>
          <w:sz w:val="24"/>
          <w:szCs w:val="24"/>
        </w:rPr>
        <w:t xml:space="preserve"> документів </w:t>
      </w:r>
      <w:proofErr w:type="gramStart"/>
      <w:r w:rsidRPr="002B0A3E">
        <w:rPr>
          <w:sz w:val="24"/>
          <w:szCs w:val="24"/>
        </w:rPr>
        <w:t>про</w:t>
      </w:r>
      <w:r w:rsidR="002B0A3E">
        <w:rPr>
          <w:sz w:val="24"/>
          <w:szCs w:val="24"/>
        </w:rPr>
        <w:t xml:space="preserve">  </w:t>
      </w:r>
      <w:r w:rsidRPr="002B0A3E">
        <w:rPr>
          <w:sz w:val="24"/>
          <w:szCs w:val="24"/>
        </w:rPr>
        <w:t>освіту</w:t>
      </w:r>
      <w:proofErr w:type="gramEnd"/>
      <w:r w:rsidRPr="002B0A3E">
        <w:rPr>
          <w:sz w:val="24"/>
          <w:szCs w:val="24"/>
        </w:rPr>
        <w:t xml:space="preserve"> і право надавати професійні послуги за кордоном, аудит набув міжнародного статусу. У сучасному світі функціонує велика кількість аудиторських організацій як на національних, так і на світовому рівнях. Етапи становлення аудиту в Укр</w:t>
      </w:r>
      <w:r w:rsidRPr="002B0A3E">
        <w:rPr>
          <w:sz w:val="24"/>
          <w:szCs w:val="24"/>
        </w:rPr>
        <w:t xml:space="preserve">аїні:  </w:t>
      </w:r>
    </w:p>
    <w:p w:rsidR="000D5DEA" w:rsidRPr="002B0A3E" w:rsidRDefault="00FF2E21" w:rsidP="002B0A3E">
      <w:pPr>
        <w:numPr>
          <w:ilvl w:val="0"/>
          <w:numId w:val="3"/>
        </w:numPr>
        <w:spacing w:after="0" w:line="240" w:lineRule="auto"/>
        <w:ind w:left="0" w:right="0" w:firstLine="709"/>
        <w:rPr>
          <w:sz w:val="24"/>
          <w:szCs w:val="24"/>
        </w:rPr>
      </w:pPr>
      <w:r w:rsidRPr="002B0A3E">
        <w:rPr>
          <w:sz w:val="24"/>
          <w:szCs w:val="24"/>
        </w:rPr>
        <w:t>етап — 1987-1992 рр. створення перших аудиторських фірм для під</w:t>
      </w:r>
      <w:r w:rsidR="002B0A3E">
        <w:rPr>
          <w:sz w:val="24"/>
          <w:szCs w:val="24"/>
        </w:rPr>
        <w:t>т</w:t>
      </w:r>
      <w:r w:rsidRPr="002B0A3E">
        <w:rPr>
          <w:sz w:val="24"/>
          <w:szCs w:val="24"/>
        </w:rPr>
        <w:t xml:space="preserve">вердження результатів фінансово-господарської діяльності спіль- них підприємств (Інаудит, Інаудит – України).  </w:t>
      </w:r>
    </w:p>
    <w:p w:rsidR="000D5DEA" w:rsidRPr="002B0A3E" w:rsidRDefault="00FF2E21" w:rsidP="002B0A3E">
      <w:pPr>
        <w:numPr>
          <w:ilvl w:val="0"/>
          <w:numId w:val="3"/>
        </w:numPr>
        <w:spacing w:after="0" w:line="240" w:lineRule="auto"/>
        <w:ind w:left="0" w:right="0" w:firstLine="709"/>
        <w:rPr>
          <w:sz w:val="24"/>
          <w:szCs w:val="24"/>
        </w:rPr>
      </w:pPr>
      <w:r w:rsidRPr="002B0A3E">
        <w:rPr>
          <w:sz w:val="24"/>
          <w:szCs w:val="24"/>
        </w:rPr>
        <w:t>етап — 1992</w:t>
      </w:r>
      <w:r w:rsidR="002B0A3E">
        <w:rPr>
          <w:sz w:val="24"/>
          <w:szCs w:val="24"/>
        </w:rPr>
        <w:t>- 1998 рр. формування нормативно - правової бази</w:t>
      </w:r>
      <w:r w:rsidRPr="002B0A3E">
        <w:rPr>
          <w:sz w:val="24"/>
          <w:szCs w:val="24"/>
        </w:rPr>
        <w:t>. Ство</w:t>
      </w:r>
      <w:r w:rsidRPr="002B0A3E">
        <w:rPr>
          <w:sz w:val="24"/>
          <w:szCs w:val="24"/>
        </w:rPr>
        <w:t xml:space="preserve">рення </w:t>
      </w:r>
      <w:proofErr w:type="gramStart"/>
      <w:r w:rsidRPr="002B0A3E">
        <w:rPr>
          <w:sz w:val="24"/>
          <w:szCs w:val="24"/>
        </w:rPr>
        <w:t>Спілки  аудиторів</w:t>
      </w:r>
      <w:proofErr w:type="gramEnd"/>
      <w:r w:rsidRPr="002B0A3E">
        <w:rPr>
          <w:sz w:val="24"/>
          <w:szCs w:val="24"/>
        </w:rPr>
        <w:t xml:space="preserve"> України, 22 квітня 1993 р. був прийнятий   </w:t>
      </w:r>
    </w:p>
    <w:p w:rsidR="000D5DEA" w:rsidRPr="002B0A3E" w:rsidRDefault="00FF2E21" w:rsidP="002B0A3E">
      <w:pPr>
        <w:spacing w:after="0" w:line="240" w:lineRule="auto"/>
        <w:ind w:left="0" w:right="0" w:firstLine="709"/>
        <w:rPr>
          <w:sz w:val="24"/>
          <w:szCs w:val="24"/>
        </w:rPr>
      </w:pPr>
      <w:r w:rsidRPr="002B0A3E">
        <w:rPr>
          <w:sz w:val="24"/>
          <w:szCs w:val="24"/>
        </w:rPr>
        <w:t xml:space="preserve"> Закон України "Про аудиторську діяльність";   </w:t>
      </w:r>
    </w:p>
    <w:p w:rsidR="000D5DEA" w:rsidRPr="002B0A3E" w:rsidRDefault="00FF2E21" w:rsidP="002B0A3E">
      <w:pPr>
        <w:spacing w:after="0" w:line="240" w:lineRule="auto"/>
        <w:ind w:left="0" w:right="0" w:firstLine="709"/>
        <w:rPr>
          <w:sz w:val="24"/>
          <w:szCs w:val="24"/>
        </w:rPr>
      </w:pPr>
      <w:r w:rsidRPr="002B0A3E">
        <w:rPr>
          <w:sz w:val="24"/>
          <w:szCs w:val="24"/>
        </w:rPr>
        <w:t xml:space="preserve">— 1994 -1995 рр. введення обов'язкового аудиту;  </w:t>
      </w:r>
    </w:p>
    <w:p w:rsidR="000D5DEA" w:rsidRPr="002B0A3E" w:rsidRDefault="00FF2E21" w:rsidP="002B0A3E">
      <w:pPr>
        <w:spacing w:after="0" w:line="240" w:lineRule="auto"/>
        <w:ind w:left="0" w:right="0" w:firstLine="709"/>
        <w:rPr>
          <w:sz w:val="24"/>
          <w:szCs w:val="24"/>
        </w:rPr>
      </w:pPr>
      <w:r w:rsidRPr="002B0A3E">
        <w:rPr>
          <w:sz w:val="24"/>
          <w:szCs w:val="24"/>
        </w:rPr>
        <w:t>— 1996 р. визначений круг підп</w:t>
      </w:r>
      <w:r w:rsidR="002B0A3E">
        <w:rPr>
          <w:sz w:val="24"/>
          <w:szCs w:val="24"/>
        </w:rPr>
        <w:t>риємств, для яких аудит обов'яз</w:t>
      </w:r>
      <w:r w:rsidRPr="002B0A3E">
        <w:rPr>
          <w:sz w:val="24"/>
          <w:szCs w:val="24"/>
        </w:rPr>
        <w:t xml:space="preserve">ковий.   </w:t>
      </w:r>
    </w:p>
    <w:p w:rsidR="000D5DEA" w:rsidRPr="002B0A3E" w:rsidRDefault="00FF2E21" w:rsidP="002B0A3E">
      <w:pPr>
        <w:numPr>
          <w:ilvl w:val="0"/>
          <w:numId w:val="3"/>
        </w:numPr>
        <w:spacing w:after="0" w:line="240" w:lineRule="auto"/>
        <w:ind w:left="0" w:right="0" w:firstLine="709"/>
        <w:rPr>
          <w:sz w:val="24"/>
          <w:szCs w:val="24"/>
        </w:rPr>
      </w:pPr>
      <w:proofErr w:type="gramStart"/>
      <w:r w:rsidRPr="002B0A3E">
        <w:rPr>
          <w:sz w:val="24"/>
          <w:szCs w:val="24"/>
        </w:rPr>
        <w:t>етап  —</w:t>
      </w:r>
      <w:proofErr w:type="gramEnd"/>
      <w:r w:rsidRPr="002B0A3E">
        <w:rPr>
          <w:sz w:val="24"/>
          <w:szCs w:val="24"/>
        </w:rPr>
        <w:t xml:space="preserve"> 1998 – </w:t>
      </w:r>
      <w:r w:rsidRPr="002B0A3E">
        <w:rPr>
          <w:sz w:val="24"/>
          <w:szCs w:val="24"/>
        </w:rPr>
        <w:t>2006 рр. діяльність під</w:t>
      </w:r>
      <w:r w:rsidR="002B0A3E">
        <w:rPr>
          <w:sz w:val="24"/>
          <w:szCs w:val="24"/>
        </w:rPr>
        <w:t>приємств в умовах нової нормати</w:t>
      </w:r>
      <w:r w:rsidRPr="002B0A3E">
        <w:rPr>
          <w:sz w:val="24"/>
          <w:szCs w:val="24"/>
        </w:rPr>
        <w:t>вно – правової бази (відмова від національних стандартів аудиту і  перехід до використання міжнаро</w:t>
      </w:r>
      <w:r w:rsidR="002B0A3E">
        <w:rPr>
          <w:sz w:val="24"/>
          <w:szCs w:val="24"/>
        </w:rPr>
        <w:t>дних стандартів аудиту) і поси</w:t>
      </w:r>
      <w:r w:rsidRPr="002B0A3E">
        <w:rPr>
          <w:sz w:val="24"/>
          <w:szCs w:val="24"/>
        </w:rPr>
        <w:t xml:space="preserve">лення монопольного положення провідних іноземних аудиторських  фірм в </w:t>
      </w:r>
      <w:r w:rsidRPr="002B0A3E">
        <w:rPr>
          <w:sz w:val="24"/>
          <w:szCs w:val="24"/>
        </w:rPr>
        <w:t xml:space="preserve">Україні.   </w:t>
      </w:r>
    </w:p>
    <w:p w:rsidR="000D5DEA" w:rsidRPr="002B0A3E" w:rsidRDefault="00FF2E21" w:rsidP="002B0A3E">
      <w:pPr>
        <w:numPr>
          <w:ilvl w:val="0"/>
          <w:numId w:val="3"/>
        </w:numPr>
        <w:spacing w:after="0" w:line="240" w:lineRule="auto"/>
        <w:ind w:left="0" w:right="0" w:firstLine="709"/>
        <w:rPr>
          <w:sz w:val="24"/>
          <w:szCs w:val="24"/>
        </w:rPr>
      </w:pPr>
      <w:r w:rsidRPr="002B0A3E">
        <w:rPr>
          <w:sz w:val="24"/>
          <w:szCs w:val="24"/>
        </w:rPr>
        <w:t xml:space="preserve">етап — 2006 р. – по самий час. Діяльність аудиту в умовах </w:t>
      </w:r>
      <w:proofErr w:type="gramStart"/>
      <w:r w:rsidRPr="002B0A3E">
        <w:rPr>
          <w:sz w:val="24"/>
          <w:szCs w:val="24"/>
        </w:rPr>
        <w:t>посилення  контролю</w:t>
      </w:r>
      <w:proofErr w:type="gramEnd"/>
      <w:r w:rsidRPr="002B0A3E">
        <w:rPr>
          <w:sz w:val="24"/>
          <w:szCs w:val="24"/>
        </w:rPr>
        <w:t xml:space="preserve"> якості. </w:t>
      </w:r>
      <w:proofErr w:type="gramStart"/>
      <w:r w:rsidRPr="002B0A3E">
        <w:rPr>
          <w:sz w:val="24"/>
          <w:szCs w:val="24"/>
        </w:rPr>
        <w:t>Прийняття  14.09.2006</w:t>
      </w:r>
      <w:proofErr w:type="gramEnd"/>
      <w:r w:rsidRPr="002B0A3E">
        <w:rPr>
          <w:sz w:val="24"/>
          <w:szCs w:val="24"/>
        </w:rPr>
        <w:t xml:space="preserve"> р. нової редакції Закону  </w:t>
      </w:r>
    </w:p>
    <w:p w:rsidR="000D5DEA" w:rsidRPr="002B0A3E" w:rsidRDefault="00FF2E21" w:rsidP="002B0A3E">
      <w:pPr>
        <w:spacing w:after="0" w:line="240" w:lineRule="auto"/>
        <w:ind w:left="0" w:right="0" w:firstLine="709"/>
        <w:rPr>
          <w:sz w:val="24"/>
          <w:szCs w:val="24"/>
        </w:rPr>
      </w:pPr>
      <w:r w:rsidRPr="002B0A3E">
        <w:rPr>
          <w:sz w:val="24"/>
          <w:szCs w:val="24"/>
        </w:rPr>
        <w:t xml:space="preserve">України "Про аудиторську діяльність".   </w:t>
      </w:r>
    </w:p>
    <w:p w:rsidR="000D5DEA" w:rsidRPr="002B0A3E" w:rsidRDefault="00FF2E21" w:rsidP="002B0A3E">
      <w:pPr>
        <w:spacing w:after="0" w:line="240" w:lineRule="auto"/>
        <w:ind w:left="0" w:right="0" w:firstLine="709"/>
        <w:rPr>
          <w:sz w:val="24"/>
          <w:szCs w:val="24"/>
        </w:rPr>
      </w:pPr>
      <w:r w:rsidRPr="002B0A3E">
        <w:rPr>
          <w:sz w:val="24"/>
          <w:szCs w:val="24"/>
        </w:rPr>
        <w:t>Затвердження 27.09. 2007 р. Аудиторською палатою України переліку по</w:t>
      </w:r>
      <w:r w:rsidRPr="002B0A3E">
        <w:rPr>
          <w:sz w:val="24"/>
          <w:szCs w:val="24"/>
        </w:rPr>
        <w:t xml:space="preserve">слуг, які можуть представлятися аудиторами.   </w:t>
      </w:r>
    </w:p>
    <w:p w:rsidR="000D5DEA" w:rsidRPr="002B0A3E" w:rsidRDefault="00FF2E21" w:rsidP="002B0A3E">
      <w:pPr>
        <w:spacing w:after="0" w:line="240" w:lineRule="auto"/>
        <w:ind w:left="0" w:right="0" w:firstLine="709"/>
        <w:rPr>
          <w:sz w:val="24"/>
          <w:szCs w:val="24"/>
        </w:rPr>
      </w:pPr>
      <w:r w:rsidRPr="002B0A3E">
        <w:rPr>
          <w:sz w:val="24"/>
          <w:szCs w:val="24"/>
        </w:rPr>
        <w:lastRenderedPageBreak/>
        <w:t xml:space="preserve"> </w:t>
      </w:r>
    </w:p>
    <w:p w:rsidR="000D5DEA" w:rsidRPr="002B0A3E" w:rsidRDefault="00FF2E21" w:rsidP="002B0A3E">
      <w:pPr>
        <w:pStyle w:val="1"/>
        <w:spacing w:after="0" w:line="240" w:lineRule="auto"/>
        <w:ind w:left="0" w:firstLine="709"/>
        <w:jc w:val="both"/>
        <w:rPr>
          <w:b w:val="0"/>
          <w:sz w:val="24"/>
          <w:szCs w:val="24"/>
        </w:rPr>
      </w:pPr>
      <w:r w:rsidRPr="002B0A3E">
        <w:rPr>
          <w:b w:val="0"/>
          <w:sz w:val="24"/>
          <w:szCs w:val="24"/>
        </w:rPr>
        <w:t>Предмет, метод і об'єкти аудиту</w:t>
      </w:r>
      <w:r w:rsidRPr="002B0A3E">
        <w:rPr>
          <w:b w:val="0"/>
          <w:sz w:val="24"/>
          <w:szCs w:val="24"/>
        </w:rPr>
        <w:t xml:space="preserve"> </w:t>
      </w:r>
    </w:p>
    <w:p w:rsidR="000D5DEA" w:rsidRPr="002B0A3E" w:rsidRDefault="00FF2E21" w:rsidP="002B0A3E">
      <w:pPr>
        <w:spacing w:after="0" w:line="240" w:lineRule="auto"/>
        <w:ind w:left="0" w:right="0" w:firstLine="709"/>
        <w:rPr>
          <w:sz w:val="24"/>
          <w:szCs w:val="24"/>
        </w:rPr>
      </w:pPr>
      <w:r w:rsidRPr="002B0A3E">
        <w:rPr>
          <w:sz w:val="24"/>
          <w:szCs w:val="24"/>
        </w:rPr>
        <w:t xml:space="preserve"> </w:t>
      </w:r>
    </w:p>
    <w:p w:rsidR="000D5DEA" w:rsidRPr="002B0A3E" w:rsidRDefault="00FF2E21" w:rsidP="002B0A3E">
      <w:pPr>
        <w:spacing w:after="0" w:line="240" w:lineRule="auto"/>
        <w:ind w:left="0" w:right="0" w:firstLine="709"/>
        <w:rPr>
          <w:sz w:val="24"/>
          <w:szCs w:val="24"/>
        </w:rPr>
      </w:pPr>
      <w:proofErr w:type="gramStart"/>
      <w:r w:rsidRPr="002B0A3E">
        <w:rPr>
          <w:sz w:val="24"/>
          <w:szCs w:val="24"/>
        </w:rPr>
        <w:t>Предметом  аудиту</w:t>
      </w:r>
      <w:proofErr w:type="gramEnd"/>
      <w:r w:rsidRPr="002B0A3E">
        <w:rPr>
          <w:sz w:val="24"/>
          <w:szCs w:val="24"/>
        </w:rPr>
        <w:t xml:space="preserve">  в  загальноекономічному  розумінні  є  фінансово- </w:t>
      </w:r>
      <w:r w:rsidRPr="002B0A3E">
        <w:rPr>
          <w:sz w:val="24"/>
          <w:szCs w:val="24"/>
        </w:rPr>
        <w:t xml:space="preserve">господарська діяльність суб'єктів підприємництва (стан суб'єкта як системи господарювання).  </w:t>
      </w:r>
    </w:p>
    <w:p w:rsidR="000D5DEA" w:rsidRPr="002B0A3E" w:rsidRDefault="00FF2E21" w:rsidP="002B0A3E">
      <w:pPr>
        <w:spacing w:after="0" w:line="240" w:lineRule="auto"/>
        <w:ind w:left="0" w:right="0" w:firstLine="709"/>
        <w:rPr>
          <w:sz w:val="24"/>
          <w:szCs w:val="24"/>
        </w:rPr>
      </w:pPr>
      <w:r w:rsidRPr="002B0A3E">
        <w:rPr>
          <w:sz w:val="24"/>
          <w:szCs w:val="24"/>
        </w:rPr>
        <w:t xml:space="preserve">Предмет </w:t>
      </w:r>
      <w:r w:rsidRPr="002B0A3E">
        <w:rPr>
          <w:sz w:val="24"/>
          <w:szCs w:val="24"/>
        </w:rPr>
        <w:t xml:space="preserve">аудиту в локальному (конкретному) розумінні залежить </w:t>
      </w:r>
      <w:proofErr w:type="gramStart"/>
      <w:r w:rsidRPr="002B0A3E">
        <w:rPr>
          <w:sz w:val="24"/>
          <w:szCs w:val="24"/>
        </w:rPr>
        <w:t>від  об'єкта</w:t>
      </w:r>
      <w:proofErr w:type="gramEnd"/>
      <w:r w:rsidRPr="002B0A3E">
        <w:rPr>
          <w:sz w:val="24"/>
          <w:szCs w:val="24"/>
        </w:rPr>
        <w:t xml:space="preserve">, який визначає головну його (аудиту) </w:t>
      </w:r>
      <w:r>
        <w:rPr>
          <w:sz w:val="24"/>
          <w:szCs w:val="24"/>
        </w:rPr>
        <w:t>мету. Так, предметом аудиту фі</w:t>
      </w:r>
      <w:r w:rsidRPr="002B0A3E">
        <w:rPr>
          <w:sz w:val="24"/>
          <w:szCs w:val="24"/>
        </w:rPr>
        <w:t xml:space="preserve">нансової звітності є фінансова звітність суб'єкта господарювання, </w:t>
      </w:r>
      <w:proofErr w:type="gramStart"/>
      <w:r w:rsidRPr="002B0A3E">
        <w:rPr>
          <w:sz w:val="24"/>
          <w:szCs w:val="24"/>
        </w:rPr>
        <w:t>податкової  звітності</w:t>
      </w:r>
      <w:proofErr w:type="gramEnd"/>
      <w:r w:rsidRPr="002B0A3E">
        <w:rPr>
          <w:sz w:val="24"/>
          <w:szCs w:val="24"/>
        </w:rPr>
        <w:t xml:space="preserve"> — податкова звітність. Предметом </w:t>
      </w:r>
      <w:r w:rsidRPr="002B0A3E">
        <w:rPr>
          <w:sz w:val="24"/>
          <w:szCs w:val="24"/>
        </w:rPr>
        <w:t xml:space="preserve">аудиту господарської </w:t>
      </w:r>
      <w:proofErr w:type="gramStart"/>
      <w:r w:rsidRPr="002B0A3E">
        <w:rPr>
          <w:sz w:val="24"/>
          <w:szCs w:val="24"/>
        </w:rPr>
        <w:t xml:space="preserve">діяльності  </w:t>
      </w:r>
      <w:r w:rsidRPr="002B0A3E">
        <w:rPr>
          <w:sz w:val="24"/>
          <w:szCs w:val="24"/>
        </w:rPr>
        <w:t>(</w:t>
      </w:r>
      <w:proofErr w:type="gramEnd"/>
      <w:r w:rsidRPr="002B0A3E">
        <w:rPr>
          <w:sz w:val="24"/>
          <w:szCs w:val="24"/>
        </w:rPr>
        <w:t xml:space="preserve">аудиту ефективності) є господарська діяльність суб'єкта або його окремих підрозділів, видів діяльності, функцій управління.  </w:t>
      </w:r>
    </w:p>
    <w:p w:rsidR="000D5DEA" w:rsidRPr="002B0A3E" w:rsidRDefault="00FF2E21" w:rsidP="002B0A3E">
      <w:pPr>
        <w:spacing w:after="0" w:line="240" w:lineRule="auto"/>
        <w:ind w:left="0" w:right="0" w:firstLine="709"/>
        <w:rPr>
          <w:sz w:val="24"/>
          <w:szCs w:val="24"/>
        </w:rPr>
      </w:pPr>
      <w:r w:rsidRPr="002B0A3E">
        <w:rPr>
          <w:sz w:val="24"/>
          <w:szCs w:val="24"/>
        </w:rPr>
        <w:t xml:space="preserve">Метод аудиту являє собою сукупність </w:t>
      </w:r>
      <w:r w:rsidRPr="002B0A3E">
        <w:rPr>
          <w:sz w:val="24"/>
          <w:szCs w:val="24"/>
        </w:rPr>
        <w:t xml:space="preserve">прийомів і способів, за допомогою яких ведеться дослідження предмета та об'єктів аудиторської діяльності.  </w:t>
      </w:r>
    </w:p>
    <w:p w:rsidR="000D5DEA" w:rsidRPr="002B0A3E" w:rsidRDefault="00FF2E21" w:rsidP="002B0A3E">
      <w:pPr>
        <w:spacing w:after="0" w:line="240" w:lineRule="auto"/>
        <w:ind w:left="0" w:right="0" w:firstLine="709"/>
        <w:rPr>
          <w:sz w:val="24"/>
          <w:szCs w:val="24"/>
        </w:rPr>
      </w:pPr>
      <w:r w:rsidRPr="002B0A3E">
        <w:rPr>
          <w:sz w:val="24"/>
          <w:szCs w:val="24"/>
        </w:rPr>
        <w:t>Передусім це загальні методичні прийоми, такі як аналіз, синтез, індукція, де- дукція, абстрагування і конкретизація, системний аналіз, функціональн</w:t>
      </w:r>
      <w:r w:rsidRPr="002B0A3E">
        <w:rPr>
          <w:sz w:val="24"/>
          <w:szCs w:val="24"/>
        </w:rPr>
        <w:t xml:space="preserve">о- вартісний аналіз тощо.   </w:t>
      </w:r>
    </w:p>
    <w:p w:rsidR="000D5DEA" w:rsidRPr="002B0A3E" w:rsidRDefault="00FF2E21" w:rsidP="002B0A3E">
      <w:pPr>
        <w:spacing w:after="0" w:line="240" w:lineRule="auto"/>
        <w:ind w:left="0" w:right="0" w:firstLine="709"/>
        <w:rPr>
          <w:sz w:val="24"/>
          <w:szCs w:val="24"/>
        </w:rPr>
      </w:pPr>
      <w:r w:rsidRPr="002B0A3E">
        <w:rPr>
          <w:sz w:val="24"/>
          <w:szCs w:val="24"/>
        </w:rPr>
        <w:t xml:space="preserve">  Аналіз — це метод дослідження, який стосується вивчення предмета шляхом розчленування його на складові, кожна з яких аналізується (вивчається) окремо в рамках одного цілого (аудит фінансово-господарської діяльності підприємст</w:t>
      </w:r>
      <w:r w:rsidRPr="002B0A3E">
        <w:rPr>
          <w:sz w:val="24"/>
          <w:szCs w:val="24"/>
        </w:rPr>
        <w:t xml:space="preserve">ва).  </w:t>
      </w:r>
    </w:p>
    <w:p w:rsidR="000D5DEA" w:rsidRPr="002B0A3E" w:rsidRDefault="00FF2E21" w:rsidP="002B0A3E">
      <w:pPr>
        <w:spacing w:after="0" w:line="240" w:lineRule="auto"/>
        <w:ind w:left="0" w:right="0" w:firstLine="709"/>
        <w:rPr>
          <w:sz w:val="24"/>
          <w:szCs w:val="24"/>
        </w:rPr>
      </w:pPr>
      <w:r w:rsidRPr="002B0A3E">
        <w:rPr>
          <w:sz w:val="24"/>
          <w:szCs w:val="24"/>
        </w:rPr>
        <w:t xml:space="preserve">Синтез — метод дослідження об'єкта в його цілісності, в єдності його </w:t>
      </w:r>
      <w:proofErr w:type="gramStart"/>
      <w:r w:rsidRPr="002B0A3E">
        <w:rPr>
          <w:sz w:val="24"/>
          <w:szCs w:val="24"/>
        </w:rPr>
        <w:t>частин  (</w:t>
      </w:r>
      <w:proofErr w:type="gramEnd"/>
      <w:r w:rsidRPr="002B0A3E">
        <w:rPr>
          <w:sz w:val="24"/>
          <w:szCs w:val="24"/>
        </w:rPr>
        <w:t xml:space="preserve">аудит виконання договорів на постачання товарно-матеріальних цінностей).  </w:t>
      </w:r>
    </w:p>
    <w:p w:rsidR="000D5DEA" w:rsidRPr="002B0A3E" w:rsidRDefault="00FF2E21" w:rsidP="002B0A3E">
      <w:pPr>
        <w:spacing w:after="0" w:line="240" w:lineRule="auto"/>
        <w:ind w:left="0" w:right="0" w:firstLine="709"/>
        <w:rPr>
          <w:sz w:val="24"/>
          <w:szCs w:val="24"/>
        </w:rPr>
      </w:pPr>
      <w:r w:rsidRPr="002B0A3E">
        <w:rPr>
          <w:sz w:val="24"/>
          <w:szCs w:val="24"/>
        </w:rPr>
        <w:t>Індукція — метод дослідження, за яким загальний висновок складається на підставі ознайомлення не</w:t>
      </w:r>
      <w:r w:rsidRPr="002B0A3E">
        <w:rPr>
          <w:sz w:val="24"/>
          <w:szCs w:val="24"/>
        </w:rPr>
        <w:t xml:space="preserve"> зі всіма ознаками, а лише з частиною їх, тобто способом виведення висновків від окремого до загального (аудит витрат обігу здійснюється насамперед за даними аналітичного обліку, а відтак — синтетичного обліку).  </w:t>
      </w:r>
    </w:p>
    <w:p w:rsidR="000D5DEA" w:rsidRPr="002B0A3E" w:rsidRDefault="00FF2E21" w:rsidP="002B0A3E">
      <w:pPr>
        <w:spacing w:after="0" w:line="240" w:lineRule="auto"/>
        <w:ind w:left="0" w:right="0" w:firstLine="709"/>
        <w:rPr>
          <w:sz w:val="24"/>
          <w:szCs w:val="24"/>
        </w:rPr>
      </w:pPr>
      <w:proofErr w:type="gramStart"/>
      <w:r w:rsidRPr="002B0A3E">
        <w:rPr>
          <w:sz w:val="24"/>
          <w:szCs w:val="24"/>
        </w:rPr>
        <w:t>Дедукція  —</w:t>
      </w:r>
      <w:proofErr w:type="gramEnd"/>
      <w:r w:rsidRPr="002B0A3E">
        <w:rPr>
          <w:sz w:val="24"/>
          <w:szCs w:val="24"/>
        </w:rPr>
        <w:t xml:space="preserve"> метод дослідження, за якого сп</w:t>
      </w:r>
      <w:r w:rsidRPr="002B0A3E">
        <w:rPr>
          <w:sz w:val="24"/>
          <w:szCs w:val="24"/>
        </w:rPr>
        <w:t>очатку вивчається стан об'єк</w:t>
      </w:r>
      <w:r w:rsidRPr="002B0A3E">
        <w:rPr>
          <w:sz w:val="24"/>
          <w:szCs w:val="24"/>
        </w:rPr>
        <w:t xml:space="preserve">та в цілому, а потім стан його складових елементів, тобто висновки роблять від загального до окремого (аудит фінансових результатів спочатку проводиться за даними синтетичного обліку, а потім — аналітичного обліку).  </w:t>
      </w:r>
    </w:p>
    <w:p w:rsidR="000D5DEA" w:rsidRPr="002B0A3E" w:rsidRDefault="00FF2E21" w:rsidP="002B0A3E">
      <w:pPr>
        <w:spacing w:after="0" w:line="240" w:lineRule="auto"/>
        <w:ind w:left="0" w:right="0" w:firstLine="709"/>
        <w:rPr>
          <w:sz w:val="24"/>
          <w:szCs w:val="24"/>
        </w:rPr>
      </w:pPr>
      <w:r w:rsidRPr="002B0A3E">
        <w:rPr>
          <w:sz w:val="24"/>
          <w:szCs w:val="24"/>
        </w:rPr>
        <w:t>Абстраг</w:t>
      </w:r>
      <w:r w:rsidRPr="002B0A3E">
        <w:rPr>
          <w:sz w:val="24"/>
          <w:szCs w:val="24"/>
        </w:rPr>
        <w:t xml:space="preserve">ування — прийом відволікання, способом абстракції </w:t>
      </w:r>
      <w:proofErr w:type="gramStart"/>
      <w:r w:rsidRPr="002B0A3E">
        <w:rPr>
          <w:sz w:val="24"/>
          <w:szCs w:val="24"/>
        </w:rPr>
        <w:t>переходять  від</w:t>
      </w:r>
      <w:proofErr w:type="gramEnd"/>
      <w:r w:rsidRPr="002B0A3E">
        <w:rPr>
          <w:sz w:val="24"/>
          <w:szCs w:val="24"/>
        </w:rPr>
        <w:t xml:space="preserve"> конкретних об'єктів до загальних понять (за перевіркою стану збереження</w:t>
      </w:r>
      <w:r>
        <w:rPr>
          <w:sz w:val="24"/>
          <w:szCs w:val="24"/>
        </w:rPr>
        <w:t xml:space="preserve"> </w:t>
      </w:r>
      <w:r w:rsidRPr="002B0A3E">
        <w:rPr>
          <w:sz w:val="24"/>
          <w:szCs w:val="24"/>
        </w:rPr>
        <w:t xml:space="preserve">матеріальних цінностей на окремих складах, абстрагуючись, роблять висновки  щодо гуртовні в цілому).  </w:t>
      </w:r>
    </w:p>
    <w:p w:rsidR="000D5DEA" w:rsidRPr="002B0A3E" w:rsidRDefault="00FF2E21" w:rsidP="002B0A3E">
      <w:pPr>
        <w:spacing w:after="0" w:line="240" w:lineRule="auto"/>
        <w:ind w:left="0" w:right="0" w:firstLine="709"/>
        <w:rPr>
          <w:sz w:val="24"/>
          <w:szCs w:val="24"/>
        </w:rPr>
      </w:pPr>
      <w:r w:rsidRPr="002B0A3E">
        <w:rPr>
          <w:sz w:val="24"/>
          <w:szCs w:val="24"/>
        </w:rPr>
        <w:t xml:space="preserve">Конкретизація — дослідження стану об'єктів за певними </w:t>
      </w:r>
      <w:proofErr w:type="gramStart"/>
      <w:r w:rsidRPr="002B0A3E">
        <w:rPr>
          <w:sz w:val="24"/>
          <w:szCs w:val="24"/>
        </w:rPr>
        <w:t>конкретними  умовами</w:t>
      </w:r>
      <w:proofErr w:type="gramEnd"/>
      <w:r w:rsidRPr="002B0A3E">
        <w:rPr>
          <w:sz w:val="24"/>
          <w:szCs w:val="24"/>
        </w:rPr>
        <w:t xml:space="preserve"> існування їх (виявлення нестач в окремих магазинах).  </w:t>
      </w:r>
    </w:p>
    <w:p w:rsidR="000D5DEA" w:rsidRPr="002B0A3E" w:rsidRDefault="00FF2E21" w:rsidP="002B0A3E">
      <w:pPr>
        <w:spacing w:after="0" w:line="240" w:lineRule="auto"/>
        <w:ind w:left="0" w:right="0" w:firstLine="709"/>
        <w:rPr>
          <w:sz w:val="24"/>
          <w:szCs w:val="24"/>
        </w:rPr>
      </w:pPr>
      <w:r w:rsidRPr="002B0A3E">
        <w:rPr>
          <w:sz w:val="24"/>
          <w:szCs w:val="24"/>
        </w:rPr>
        <w:t>Системний аналіз — вивчення об'єкта як сукупності елементів, що утво</w:t>
      </w:r>
      <w:r w:rsidRPr="002B0A3E">
        <w:rPr>
          <w:sz w:val="24"/>
          <w:szCs w:val="24"/>
        </w:rPr>
        <w:t>рюють систему. В аудиті системний аналіз передбачає оці</w:t>
      </w:r>
      <w:r w:rsidRPr="002B0A3E">
        <w:rPr>
          <w:sz w:val="24"/>
          <w:szCs w:val="24"/>
        </w:rPr>
        <w:t xml:space="preserve">нку поведінки об'єктів як системи з усіма факторами, що впливають на його функціонування. </w:t>
      </w:r>
      <w:proofErr w:type="gramStart"/>
      <w:r w:rsidRPr="002B0A3E">
        <w:rPr>
          <w:sz w:val="24"/>
          <w:szCs w:val="24"/>
        </w:rPr>
        <w:t>Він  дає</w:t>
      </w:r>
      <w:proofErr w:type="gramEnd"/>
      <w:r w:rsidRPr="002B0A3E">
        <w:rPr>
          <w:sz w:val="24"/>
          <w:szCs w:val="24"/>
        </w:rPr>
        <w:t xml:space="preserve"> змогу застосувати системний підхід до «оцінки виробничої і фінансово-господарської діяльності підприємства /аналіз систем для дослідження об'єктів за умов не</w:t>
      </w:r>
      <w:r w:rsidRPr="002B0A3E">
        <w:rPr>
          <w:sz w:val="24"/>
          <w:szCs w:val="24"/>
        </w:rPr>
        <w:t xml:space="preserve">визначеності).  </w:t>
      </w:r>
    </w:p>
    <w:p w:rsidR="000D5DEA" w:rsidRPr="002B0A3E" w:rsidRDefault="00FF2E21" w:rsidP="002B0A3E">
      <w:pPr>
        <w:spacing w:after="0" w:line="240" w:lineRule="auto"/>
        <w:ind w:left="0" w:right="0" w:firstLine="709"/>
        <w:rPr>
          <w:sz w:val="24"/>
          <w:szCs w:val="24"/>
        </w:rPr>
      </w:pPr>
      <w:r w:rsidRPr="002B0A3E">
        <w:rPr>
          <w:sz w:val="24"/>
          <w:szCs w:val="24"/>
        </w:rPr>
        <w:t>Функціонально-вартісний аналіз — це вивчення об'єктів на стадії підго</w:t>
      </w:r>
      <w:r w:rsidRPr="002B0A3E">
        <w:rPr>
          <w:sz w:val="24"/>
          <w:szCs w:val="24"/>
        </w:rPr>
        <w:t xml:space="preserve">товки виробництва, що включає проектування і синтез систем </w:t>
      </w:r>
      <w:proofErr w:type="gramStart"/>
      <w:r w:rsidRPr="002B0A3E">
        <w:rPr>
          <w:sz w:val="24"/>
          <w:szCs w:val="24"/>
        </w:rPr>
        <w:t xml:space="preserve">у </w:t>
      </w:r>
      <w:r w:rsidRPr="002B0A3E">
        <w:rPr>
          <w:sz w:val="24"/>
          <w:szCs w:val="24"/>
        </w:rPr>
        <w:t xml:space="preserve"> процесі</w:t>
      </w:r>
      <w:proofErr w:type="gramEnd"/>
      <w:r w:rsidRPr="002B0A3E">
        <w:rPr>
          <w:sz w:val="24"/>
          <w:szCs w:val="24"/>
        </w:rPr>
        <w:t xml:space="preserve"> дослідження їх функціонування (проектування й оцінювання економічної ефективності технологічних п</w:t>
      </w:r>
      <w:r w:rsidRPr="002B0A3E">
        <w:rPr>
          <w:sz w:val="24"/>
          <w:szCs w:val="24"/>
        </w:rPr>
        <w:t xml:space="preserve">роцесів тощо). </w:t>
      </w:r>
    </w:p>
    <w:p w:rsidR="000D5DEA" w:rsidRPr="002B0A3E" w:rsidRDefault="00FF2E21" w:rsidP="002B0A3E">
      <w:pPr>
        <w:spacing w:after="0" w:line="240" w:lineRule="auto"/>
        <w:ind w:left="0" w:right="0" w:firstLine="709"/>
        <w:rPr>
          <w:sz w:val="24"/>
          <w:szCs w:val="24"/>
        </w:rPr>
      </w:pPr>
      <w:r w:rsidRPr="002B0A3E">
        <w:rPr>
          <w:sz w:val="24"/>
          <w:szCs w:val="24"/>
        </w:rPr>
        <w:t xml:space="preserve"> У зв'язку з тим, що в процесі проведення аудиту вирішується велике коло  питань, пов'язаних з різними функціями управління (планування, організація  оперативного і стратегічного управління, накопичення економічної інформації, економічний а</w:t>
      </w:r>
      <w:r w:rsidRPr="002B0A3E">
        <w:rPr>
          <w:sz w:val="24"/>
          <w:szCs w:val="24"/>
        </w:rPr>
        <w:t xml:space="preserve">наліз, прогнозування), в аудиті використовуються прийоми і способи різних галузей знань (економічно-математичні, статистичні методи, методи системного аналізу, експертних </w:t>
      </w:r>
      <w:r w:rsidRPr="002B0A3E">
        <w:rPr>
          <w:sz w:val="24"/>
          <w:szCs w:val="24"/>
        </w:rPr>
        <w:t xml:space="preserve"> оцінок, прийоми і способи бухгалтерського обліку, економічного аналізу, контрольно-</w:t>
      </w:r>
      <w:r w:rsidRPr="002B0A3E">
        <w:rPr>
          <w:sz w:val="24"/>
          <w:szCs w:val="24"/>
        </w:rPr>
        <w:t xml:space="preserve">ревізійної роботи).  </w:t>
      </w:r>
    </w:p>
    <w:p w:rsidR="000D5DEA" w:rsidRPr="002B0A3E" w:rsidRDefault="00FF2E21" w:rsidP="002B0A3E">
      <w:pPr>
        <w:spacing w:after="0" w:line="240" w:lineRule="auto"/>
        <w:ind w:left="0" w:right="0" w:firstLine="709"/>
        <w:rPr>
          <w:sz w:val="24"/>
          <w:szCs w:val="24"/>
        </w:rPr>
      </w:pPr>
      <w:r w:rsidRPr="002B0A3E">
        <w:rPr>
          <w:sz w:val="24"/>
          <w:szCs w:val="24"/>
        </w:rPr>
        <w:t xml:space="preserve">Безпосередньо в аудиті використовуються такі прийоми та способи, </w:t>
      </w:r>
      <w:proofErr w:type="gramStart"/>
      <w:r w:rsidRPr="002B0A3E">
        <w:rPr>
          <w:sz w:val="24"/>
          <w:szCs w:val="24"/>
        </w:rPr>
        <w:t>як  огляд</w:t>
      </w:r>
      <w:proofErr w:type="gramEnd"/>
      <w:r w:rsidRPr="002B0A3E">
        <w:rPr>
          <w:sz w:val="24"/>
          <w:szCs w:val="24"/>
        </w:rPr>
        <w:t xml:space="preserve">, підрахунок, зважування, вимірювання, спостереження, зіставлення, </w:t>
      </w:r>
      <w:r w:rsidRPr="002B0A3E">
        <w:rPr>
          <w:sz w:val="24"/>
          <w:szCs w:val="24"/>
        </w:rPr>
        <w:t>опитування.</w:t>
      </w:r>
      <w:r>
        <w:rPr>
          <w:sz w:val="24"/>
          <w:szCs w:val="24"/>
        </w:rPr>
        <w:t xml:space="preserve"> </w:t>
      </w:r>
      <w:r w:rsidRPr="002B0A3E">
        <w:rPr>
          <w:sz w:val="24"/>
          <w:szCs w:val="24"/>
        </w:rPr>
        <w:t xml:space="preserve"> Специфічним прийомом аудиту є оцінка ризику, необхідність якої пов'язана з імов</w:t>
      </w:r>
      <w:r w:rsidRPr="002B0A3E">
        <w:rPr>
          <w:sz w:val="24"/>
          <w:szCs w:val="24"/>
        </w:rPr>
        <w:t>ірнісним характером функціонування господарюючої системи та неможливістю повного дублювання всіх процедур обліково-економічної роботи, що примушує аудитора використовувати методи вибіркового дослідження. Оцінка аудиторського ризику починається на стадії пл</w:t>
      </w:r>
      <w:r w:rsidRPr="002B0A3E">
        <w:rPr>
          <w:sz w:val="24"/>
          <w:szCs w:val="24"/>
        </w:rPr>
        <w:t xml:space="preserve">анування </w:t>
      </w:r>
      <w:r w:rsidRPr="002B0A3E">
        <w:rPr>
          <w:sz w:val="24"/>
          <w:szCs w:val="24"/>
        </w:rPr>
        <w:lastRenderedPageBreak/>
        <w:t>аудиту і завершується в процесі його проведення. Оцінка ризику, визначена аудитором, може стати причиною його відмови від проведення аудиту. У процесі оцінки ризику, а також проведення окремих аудиторських процедур широко використовується методичн</w:t>
      </w:r>
      <w:r w:rsidRPr="002B0A3E">
        <w:rPr>
          <w:sz w:val="24"/>
          <w:szCs w:val="24"/>
        </w:rPr>
        <w:t xml:space="preserve">ий прийом тестування.  </w:t>
      </w:r>
    </w:p>
    <w:p w:rsidR="000D5DEA" w:rsidRPr="002B0A3E" w:rsidRDefault="00FF2E21" w:rsidP="002B0A3E">
      <w:pPr>
        <w:spacing w:after="0" w:line="240" w:lineRule="auto"/>
        <w:ind w:left="0" w:right="0" w:firstLine="709"/>
        <w:rPr>
          <w:sz w:val="24"/>
          <w:szCs w:val="24"/>
        </w:rPr>
      </w:pPr>
      <w:r w:rsidRPr="002B0A3E">
        <w:rPr>
          <w:sz w:val="24"/>
          <w:szCs w:val="24"/>
        </w:rPr>
        <w:t xml:space="preserve">Об'єктом дослідження в аудиті, як і в інших економічних </w:t>
      </w:r>
      <w:proofErr w:type="gramStart"/>
      <w:r w:rsidRPr="002B0A3E">
        <w:rPr>
          <w:sz w:val="24"/>
          <w:szCs w:val="24"/>
        </w:rPr>
        <w:t>науках,  взає</w:t>
      </w:r>
      <w:r w:rsidRPr="002B0A3E">
        <w:rPr>
          <w:sz w:val="24"/>
          <w:szCs w:val="24"/>
        </w:rPr>
        <w:t>мопов'язані</w:t>
      </w:r>
      <w:proofErr w:type="gramEnd"/>
      <w:r w:rsidRPr="002B0A3E">
        <w:rPr>
          <w:sz w:val="24"/>
          <w:szCs w:val="24"/>
        </w:rPr>
        <w:t xml:space="preserve"> складові (сторони) функціонуючої господарської системи. Об'єкти аудиту конкретизують його предмет і можуть мати різні характеристики, тому </w:t>
      </w:r>
      <w:proofErr w:type="gramStart"/>
      <w:r w:rsidRPr="002B0A3E">
        <w:rPr>
          <w:sz w:val="24"/>
          <w:szCs w:val="24"/>
        </w:rPr>
        <w:t>їх  вирізняють</w:t>
      </w:r>
      <w:proofErr w:type="gramEnd"/>
      <w:r w:rsidRPr="002B0A3E">
        <w:rPr>
          <w:sz w:val="24"/>
          <w:szCs w:val="24"/>
        </w:rPr>
        <w:t xml:space="preserve">  за  окремими  видами  та  критеріями.  </w:t>
      </w:r>
      <w:proofErr w:type="gramStart"/>
      <w:r w:rsidRPr="002B0A3E">
        <w:rPr>
          <w:sz w:val="24"/>
          <w:szCs w:val="24"/>
        </w:rPr>
        <w:t>Так,  до</w:t>
      </w:r>
      <w:proofErr w:type="gramEnd"/>
      <w:r w:rsidRPr="002B0A3E">
        <w:rPr>
          <w:sz w:val="24"/>
          <w:szCs w:val="24"/>
        </w:rPr>
        <w:t xml:space="preserve">  об'єктів  системи управління,  яка  досл</w:t>
      </w:r>
      <w:r w:rsidRPr="002B0A3E">
        <w:rPr>
          <w:sz w:val="24"/>
          <w:szCs w:val="24"/>
        </w:rPr>
        <w:t xml:space="preserve">іджується  аудитором,  відносяться  організаційні  форми  управління, функції управління, методи управління. До об'єктів системи обліку  </w:t>
      </w:r>
    </w:p>
    <w:p w:rsidR="000D5DEA" w:rsidRPr="002B0A3E" w:rsidRDefault="00FF2E21" w:rsidP="002B0A3E">
      <w:pPr>
        <w:spacing w:after="0" w:line="240" w:lineRule="auto"/>
        <w:ind w:left="0" w:right="0" w:firstLine="709"/>
        <w:rPr>
          <w:sz w:val="24"/>
          <w:szCs w:val="24"/>
        </w:rPr>
      </w:pPr>
      <w:r w:rsidRPr="002B0A3E">
        <w:rPr>
          <w:sz w:val="24"/>
          <w:szCs w:val="24"/>
        </w:rPr>
        <w:t xml:space="preserve">— активи, капітал, зобов'язання, господарські процеси, економічні </w:t>
      </w:r>
      <w:proofErr w:type="gramStart"/>
      <w:r w:rsidRPr="002B0A3E">
        <w:rPr>
          <w:sz w:val="24"/>
          <w:szCs w:val="24"/>
        </w:rPr>
        <w:t>результати  діяльності</w:t>
      </w:r>
      <w:proofErr w:type="gramEnd"/>
      <w:r w:rsidRPr="002B0A3E">
        <w:rPr>
          <w:sz w:val="24"/>
          <w:szCs w:val="24"/>
        </w:rPr>
        <w:t>, фінансова та інші види бухга</w:t>
      </w:r>
      <w:r w:rsidRPr="002B0A3E">
        <w:rPr>
          <w:sz w:val="24"/>
          <w:szCs w:val="24"/>
        </w:rPr>
        <w:t xml:space="preserve">лтерської звітності. Іншими </w:t>
      </w:r>
      <w:proofErr w:type="gramStart"/>
      <w:r w:rsidRPr="002B0A3E">
        <w:rPr>
          <w:sz w:val="24"/>
          <w:szCs w:val="24"/>
        </w:rPr>
        <w:t>критеріями  можуть</w:t>
      </w:r>
      <w:proofErr w:type="gramEnd"/>
      <w:r w:rsidRPr="002B0A3E">
        <w:rPr>
          <w:sz w:val="24"/>
          <w:szCs w:val="24"/>
        </w:rPr>
        <w:t xml:space="preserve"> бути, стан об'єктів у часі, складність об'єктів, характер оцінки, термін  перебування під </w:t>
      </w:r>
      <w:proofErr w:type="spellStart"/>
      <w:r w:rsidRPr="002B0A3E">
        <w:rPr>
          <w:sz w:val="24"/>
          <w:szCs w:val="24"/>
        </w:rPr>
        <w:t>наглядом</w:t>
      </w:r>
      <w:proofErr w:type="spellEnd"/>
      <w:r w:rsidRPr="002B0A3E">
        <w:rPr>
          <w:sz w:val="24"/>
          <w:szCs w:val="24"/>
        </w:rPr>
        <w:t xml:space="preserve"> аудитора тощо. </w:t>
      </w:r>
    </w:p>
    <w:p w:rsidR="000D5DEA" w:rsidRPr="002B0A3E" w:rsidRDefault="00FF2E21" w:rsidP="002B0A3E">
      <w:pPr>
        <w:spacing w:after="0" w:line="240" w:lineRule="auto"/>
        <w:ind w:left="0" w:right="0" w:firstLine="709"/>
        <w:rPr>
          <w:sz w:val="24"/>
          <w:szCs w:val="24"/>
        </w:rPr>
      </w:pPr>
      <w:r w:rsidRPr="002B0A3E">
        <w:rPr>
          <w:sz w:val="24"/>
          <w:szCs w:val="24"/>
        </w:rPr>
        <w:t xml:space="preserve"> </w:t>
      </w:r>
    </w:p>
    <w:p w:rsidR="000D5DEA" w:rsidRPr="002B0A3E" w:rsidRDefault="00FF2E21" w:rsidP="002B0A3E">
      <w:pPr>
        <w:pStyle w:val="1"/>
        <w:spacing w:after="0" w:line="240" w:lineRule="auto"/>
        <w:ind w:left="0" w:firstLine="709"/>
        <w:jc w:val="both"/>
        <w:rPr>
          <w:b w:val="0"/>
          <w:sz w:val="24"/>
          <w:szCs w:val="24"/>
        </w:rPr>
      </w:pPr>
      <w:r w:rsidRPr="002B0A3E">
        <w:rPr>
          <w:b w:val="0"/>
          <w:sz w:val="24"/>
          <w:szCs w:val="24"/>
        </w:rPr>
        <w:t>Професійна етика та методологічні принципи аудиту</w:t>
      </w:r>
      <w:r w:rsidRPr="002B0A3E">
        <w:rPr>
          <w:b w:val="0"/>
          <w:sz w:val="24"/>
          <w:szCs w:val="24"/>
        </w:rPr>
        <w:t xml:space="preserve">   </w:t>
      </w:r>
    </w:p>
    <w:p w:rsidR="000D5DEA" w:rsidRPr="002B0A3E" w:rsidRDefault="00FF2E21" w:rsidP="002B0A3E">
      <w:pPr>
        <w:spacing w:after="0" w:line="240" w:lineRule="auto"/>
        <w:ind w:left="0" w:right="0" w:firstLine="709"/>
        <w:rPr>
          <w:sz w:val="24"/>
          <w:szCs w:val="24"/>
        </w:rPr>
      </w:pPr>
      <w:r w:rsidRPr="002B0A3E">
        <w:rPr>
          <w:sz w:val="24"/>
          <w:szCs w:val="24"/>
        </w:rPr>
        <w:t xml:space="preserve"> </w:t>
      </w:r>
    </w:p>
    <w:p w:rsidR="000D5DEA" w:rsidRPr="002B0A3E" w:rsidRDefault="00FF2E21" w:rsidP="002B0A3E">
      <w:pPr>
        <w:spacing w:after="0" w:line="240" w:lineRule="auto"/>
        <w:ind w:left="0" w:right="0" w:firstLine="709"/>
        <w:rPr>
          <w:sz w:val="24"/>
          <w:szCs w:val="24"/>
        </w:rPr>
      </w:pPr>
      <w:r w:rsidRPr="002B0A3E">
        <w:rPr>
          <w:sz w:val="24"/>
          <w:szCs w:val="24"/>
        </w:rPr>
        <w:t>Професійна етика аудиторів — це компл</w:t>
      </w:r>
      <w:r w:rsidRPr="002B0A3E">
        <w:rPr>
          <w:sz w:val="24"/>
          <w:szCs w:val="24"/>
        </w:rPr>
        <w:t xml:space="preserve">екс правил поведінки в </w:t>
      </w:r>
      <w:proofErr w:type="gramStart"/>
      <w:r w:rsidRPr="002B0A3E">
        <w:rPr>
          <w:sz w:val="24"/>
          <w:szCs w:val="24"/>
        </w:rPr>
        <w:t xml:space="preserve">аудиторській  </w:t>
      </w:r>
      <w:r w:rsidRPr="002B0A3E">
        <w:rPr>
          <w:sz w:val="24"/>
          <w:szCs w:val="24"/>
        </w:rPr>
        <w:t>роботі</w:t>
      </w:r>
      <w:proofErr w:type="gramEnd"/>
      <w:r w:rsidRPr="002B0A3E">
        <w:rPr>
          <w:sz w:val="24"/>
          <w:szCs w:val="24"/>
        </w:rPr>
        <w:t>, якими регламентуються дії аудиторів, з одного боку, щоб не завдати шкоди клієнту або колегам по аудиторській роботі, а з іншого, — для забезпечення правдивості інформації про себе та чесної конкуренції на ринку</w:t>
      </w:r>
      <w:r w:rsidRPr="002B0A3E">
        <w:rPr>
          <w:sz w:val="24"/>
          <w:szCs w:val="24"/>
        </w:rPr>
        <w:t xml:space="preserve"> аудиторських послуг. У професійній діяльності аудиторів неетичними вважаються:    рекламні заходи, в яких формуються хибні, оманливі або неправдиво сприятливі очікувані результати;    навмисне формування бажаного клієнтом висновку про результати аудиторсь</w:t>
      </w:r>
      <w:r w:rsidRPr="002B0A3E">
        <w:rPr>
          <w:sz w:val="24"/>
          <w:szCs w:val="24"/>
        </w:rPr>
        <w:t>кої перевірки;    будь-яке шантажування клієнта результатами аудиторської перевірки;    розголошення фактів аудиторської перевірки в корисливих цілях;    дії, в яких існує натяк на можливість впливу на позитивні рішення судових органів, регуляторних органі</w:t>
      </w:r>
      <w:r w:rsidRPr="002B0A3E">
        <w:rPr>
          <w:sz w:val="24"/>
          <w:szCs w:val="24"/>
        </w:rPr>
        <w:t xml:space="preserve">в або посадових осіб;    дії, в яких наявні хвалебні самохарактеристики, що ґрунтуються на даних, які неможливо перевірити;    дії, в яких існують некоректні порівняння з іншими представниками </w:t>
      </w:r>
      <w:r w:rsidRPr="002B0A3E">
        <w:rPr>
          <w:sz w:val="24"/>
          <w:szCs w:val="24"/>
        </w:rPr>
        <w:t>професії; необґрунтовано проголошено власну особу експертом а</w:t>
      </w:r>
      <w:r w:rsidRPr="002B0A3E">
        <w:rPr>
          <w:sz w:val="24"/>
          <w:szCs w:val="24"/>
        </w:rPr>
        <w:t xml:space="preserve">бо фахівцем у якійсь конкретній сфері або іншій діяльності.  </w:t>
      </w:r>
    </w:p>
    <w:p w:rsidR="000D5DEA" w:rsidRPr="002B0A3E" w:rsidRDefault="00FF2E21" w:rsidP="002B0A3E">
      <w:pPr>
        <w:spacing w:after="0" w:line="240" w:lineRule="auto"/>
        <w:ind w:left="0" w:right="0" w:firstLine="709"/>
        <w:rPr>
          <w:sz w:val="24"/>
          <w:szCs w:val="24"/>
        </w:rPr>
      </w:pPr>
      <w:r w:rsidRPr="002B0A3E">
        <w:rPr>
          <w:sz w:val="24"/>
          <w:szCs w:val="24"/>
        </w:rPr>
        <w:t>Професійна етика аудиту, крім цього, окреслює й певні обов'язки ауди</w:t>
      </w:r>
      <w:r w:rsidRPr="002B0A3E">
        <w:rPr>
          <w:sz w:val="24"/>
          <w:szCs w:val="24"/>
        </w:rPr>
        <w:t>торів, зокрема обов'язкове повідомлення керівництва підприємства про виявлені факти шахрайства. Також за аудитором залишено право виступати в суді свідком на процесі у справах, порушених за фактами шахрайства, тобто аудитор має право виконувати свої громад</w:t>
      </w:r>
      <w:r w:rsidRPr="002B0A3E">
        <w:rPr>
          <w:sz w:val="24"/>
          <w:szCs w:val="24"/>
        </w:rPr>
        <w:t xml:space="preserve">янські обов'язки, і це не вважається розголошенням конфіденційної інформації й порушенням аудиторської етики. На положеннях аудиторської етики ґрунтуються основні методологічні принципи незалежного аудиту, серед яких:  </w:t>
      </w:r>
    </w:p>
    <w:p w:rsidR="000D5DEA" w:rsidRPr="002B0A3E" w:rsidRDefault="00FF2E21" w:rsidP="002B0A3E">
      <w:pPr>
        <w:numPr>
          <w:ilvl w:val="0"/>
          <w:numId w:val="4"/>
        </w:numPr>
        <w:spacing w:after="0" w:line="240" w:lineRule="auto"/>
        <w:ind w:left="0" w:right="0" w:firstLine="709"/>
        <w:rPr>
          <w:sz w:val="24"/>
          <w:szCs w:val="24"/>
        </w:rPr>
      </w:pPr>
      <w:r w:rsidRPr="002B0A3E">
        <w:rPr>
          <w:sz w:val="24"/>
          <w:szCs w:val="24"/>
        </w:rPr>
        <w:t xml:space="preserve">планування;  </w:t>
      </w:r>
    </w:p>
    <w:p w:rsidR="000D5DEA" w:rsidRPr="002B0A3E" w:rsidRDefault="00FF2E21" w:rsidP="002B0A3E">
      <w:pPr>
        <w:numPr>
          <w:ilvl w:val="0"/>
          <w:numId w:val="4"/>
        </w:numPr>
        <w:spacing w:after="0" w:line="240" w:lineRule="auto"/>
        <w:ind w:left="0" w:right="0" w:firstLine="709"/>
        <w:rPr>
          <w:sz w:val="24"/>
          <w:szCs w:val="24"/>
        </w:rPr>
      </w:pPr>
      <w:r w:rsidRPr="002B0A3E">
        <w:rPr>
          <w:sz w:val="24"/>
          <w:szCs w:val="24"/>
        </w:rPr>
        <w:t>контроль якості послуг</w:t>
      </w:r>
      <w:r w:rsidRPr="002B0A3E">
        <w:rPr>
          <w:sz w:val="24"/>
          <w:szCs w:val="24"/>
        </w:rPr>
        <w:t xml:space="preserve">, що надаються;  </w:t>
      </w:r>
    </w:p>
    <w:p w:rsidR="000D5DEA" w:rsidRPr="002B0A3E" w:rsidRDefault="00FF2E21" w:rsidP="002B0A3E">
      <w:pPr>
        <w:numPr>
          <w:ilvl w:val="0"/>
          <w:numId w:val="4"/>
        </w:numPr>
        <w:spacing w:after="0" w:line="240" w:lineRule="auto"/>
        <w:ind w:left="0" w:right="0" w:firstLine="709"/>
        <w:rPr>
          <w:sz w:val="24"/>
          <w:szCs w:val="24"/>
        </w:rPr>
      </w:pPr>
      <w:r w:rsidRPr="002B0A3E">
        <w:rPr>
          <w:sz w:val="24"/>
          <w:szCs w:val="24"/>
        </w:rPr>
        <w:t xml:space="preserve">обґрунтування значимості доказів та свідоцтв;  </w:t>
      </w:r>
    </w:p>
    <w:p w:rsidR="000D5DEA" w:rsidRPr="002B0A3E" w:rsidRDefault="00FF2E21" w:rsidP="002B0A3E">
      <w:pPr>
        <w:numPr>
          <w:ilvl w:val="0"/>
          <w:numId w:val="4"/>
        </w:numPr>
        <w:spacing w:after="0" w:line="240" w:lineRule="auto"/>
        <w:ind w:left="0" w:right="0" w:firstLine="709"/>
        <w:rPr>
          <w:sz w:val="24"/>
          <w:szCs w:val="24"/>
        </w:rPr>
      </w:pPr>
      <w:r w:rsidRPr="002B0A3E">
        <w:rPr>
          <w:sz w:val="24"/>
          <w:szCs w:val="24"/>
        </w:rPr>
        <w:t xml:space="preserve">доцільність вибору методики перевірки;  </w:t>
      </w:r>
    </w:p>
    <w:p w:rsidR="000D5DEA" w:rsidRPr="002B0A3E" w:rsidRDefault="00FF2E21" w:rsidP="002B0A3E">
      <w:pPr>
        <w:numPr>
          <w:ilvl w:val="0"/>
          <w:numId w:val="4"/>
        </w:numPr>
        <w:spacing w:after="0" w:line="240" w:lineRule="auto"/>
        <w:ind w:left="0" w:right="0" w:firstLine="709"/>
        <w:rPr>
          <w:sz w:val="24"/>
          <w:szCs w:val="24"/>
        </w:rPr>
      </w:pPr>
      <w:r w:rsidRPr="002B0A3E">
        <w:rPr>
          <w:sz w:val="24"/>
          <w:szCs w:val="24"/>
        </w:rPr>
        <w:t xml:space="preserve">дотримання методики оцінки ризиків;  </w:t>
      </w:r>
    </w:p>
    <w:p w:rsidR="000D5DEA" w:rsidRPr="002B0A3E" w:rsidRDefault="00FF2E21" w:rsidP="002B0A3E">
      <w:pPr>
        <w:numPr>
          <w:ilvl w:val="0"/>
          <w:numId w:val="4"/>
        </w:numPr>
        <w:spacing w:after="0" w:line="240" w:lineRule="auto"/>
        <w:ind w:left="0" w:right="0" w:firstLine="709"/>
        <w:rPr>
          <w:sz w:val="24"/>
          <w:szCs w:val="24"/>
        </w:rPr>
      </w:pPr>
      <w:r w:rsidRPr="002B0A3E">
        <w:rPr>
          <w:sz w:val="24"/>
          <w:szCs w:val="24"/>
        </w:rPr>
        <w:t xml:space="preserve">визначення критеріїв суттєвості та достовірності;  </w:t>
      </w:r>
    </w:p>
    <w:p w:rsidR="000D5DEA" w:rsidRPr="002B0A3E" w:rsidRDefault="00FF2E21" w:rsidP="002B0A3E">
      <w:pPr>
        <w:numPr>
          <w:ilvl w:val="0"/>
          <w:numId w:val="4"/>
        </w:numPr>
        <w:spacing w:after="0" w:line="240" w:lineRule="auto"/>
        <w:ind w:left="0" w:right="0" w:firstLine="709"/>
        <w:rPr>
          <w:sz w:val="24"/>
          <w:szCs w:val="24"/>
        </w:rPr>
      </w:pPr>
      <w:r w:rsidRPr="002B0A3E">
        <w:rPr>
          <w:sz w:val="24"/>
          <w:szCs w:val="24"/>
        </w:rPr>
        <w:t xml:space="preserve">аналіз інформації та формування обґрунтованих висновків;  </w:t>
      </w:r>
    </w:p>
    <w:p w:rsidR="000D5DEA" w:rsidRPr="002B0A3E" w:rsidRDefault="00FF2E21" w:rsidP="002B0A3E">
      <w:pPr>
        <w:numPr>
          <w:ilvl w:val="0"/>
          <w:numId w:val="4"/>
        </w:numPr>
        <w:spacing w:after="0" w:line="240" w:lineRule="auto"/>
        <w:ind w:left="0" w:right="0" w:firstLine="709"/>
        <w:rPr>
          <w:sz w:val="24"/>
          <w:szCs w:val="24"/>
        </w:rPr>
      </w:pPr>
      <w:r w:rsidRPr="002B0A3E">
        <w:rPr>
          <w:sz w:val="24"/>
          <w:szCs w:val="24"/>
        </w:rPr>
        <w:t xml:space="preserve">документальне оформлення результатів самої роботи;  </w:t>
      </w:r>
    </w:p>
    <w:p w:rsidR="000D5DEA" w:rsidRPr="002B0A3E" w:rsidRDefault="00FF2E21" w:rsidP="002B0A3E">
      <w:pPr>
        <w:numPr>
          <w:ilvl w:val="0"/>
          <w:numId w:val="4"/>
        </w:numPr>
        <w:spacing w:after="0" w:line="240" w:lineRule="auto"/>
        <w:ind w:left="0" w:right="0" w:firstLine="709"/>
        <w:rPr>
          <w:sz w:val="24"/>
          <w:szCs w:val="24"/>
        </w:rPr>
      </w:pPr>
      <w:r w:rsidRPr="002B0A3E">
        <w:rPr>
          <w:sz w:val="24"/>
          <w:szCs w:val="24"/>
        </w:rPr>
        <w:t xml:space="preserve">взаємодія аудиторів;  </w:t>
      </w:r>
    </w:p>
    <w:p w:rsidR="000D5DEA" w:rsidRPr="002B0A3E" w:rsidRDefault="00FF2E21" w:rsidP="002B0A3E">
      <w:pPr>
        <w:numPr>
          <w:ilvl w:val="0"/>
          <w:numId w:val="4"/>
        </w:numPr>
        <w:spacing w:after="0" w:line="240" w:lineRule="auto"/>
        <w:ind w:left="0" w:right="0" w:firstLine="709"/>
        <w:rPr>
          <w:sz w:val="24"/>
          <w:szCs w:val="24"/>
        </w:rPr>
      </w:pPr>
      <w:r w:rsidRPr="002B0A3E">
        <w:rPr>
          <w:sz w:val="24"/>
          <w:szCs w:val="24"/>
        </w:rPr>
        <w:t xml:space="preserve">повне інформування клієнта,  </w:t>
      </w:r>
    </w:p>
    <w:p w:rsidR="000D5DEA" w:rsidRPr="002B0A3E" w:rsidRDefault="00FF2E21" w:rsidP="002B0A3E">
      <w:pPr>
        <w:spacing w:after="0" w:line="240" w:lineRule="auto"/>
        <w:ind w:left="0" w:right="0" w:firstLine="709"/>
        <w:rPr>
          <w:sz w:val="24"/>
          <w:szCs w:val="24"/>
        </w:rPr>
      </w:pPr>
      <w:r w:rsidRPr="002B0A3E">
        <w:rPr>
          <w:sz w:val="24"/>
          <w:szCs w:val="24"/>
        </w:rPr>
        <w:t xml:space="preserve">Принципи аудиту поділяються на такі основні групи:  </w:t>
      </w:r>
    </w:p>
    <w:p w:rsidR="000D5DEA" w:rsidRPr="002B0A3E" w:rsidRDefault="00FF2E21" w:rsidP="002B0A3E">
      <w:pPr>
        <w:numPr>
          <w:ilvl w:val="0"/>
          <w:numId w:val="5"/>
        </w:numPr>
        <w:spacing w:after="0" w:line="240" w:lineRule="auto"/>
        <w:ind w:left="0" w:right="0" w:firstLine="709"/>
        <w:rPr>
          <w:sz w:val="24"/>
          <w:szCs w:val="24"/>
        </w:rPr>
      </w:pPr>
      <w:r w:rsidRPr="002B0A3E">
        <w:rPr>
          <w:sz w:val="24"/>
          <w:szCs w:val="24"/>
        </w:rPr>
        <w:t xml:space="preserve">принципи професійної етики;  </w:t>
      </w:r>
    </w:p>
    <w:p w:rsidR="000D5DEA" w:rsidRPr="002B0A3E" w:rsidRDefault="00FF2E21" w:rsidP="002B0A3E">
      <w:pPr>
        <w:numPr>
          <w:ilvl w:val="0"/>
          <w:numId w:val="5"/>
        </w:numPr>
        <w:spacing w:after="0" w:line="240" w:lineRule="auto"/>
        <w:ind w:left="0" w:right="0" w:firstLine="709"/>
        <w:rPr>
          <w:sz w:val="24"/>
          <w:szCs w:val="24"/>
        </w:rPr>
      </w:pPr>
      <w:r w:rsidRPr="002B0A3E">
        <w:rPr>
          <w:sz w:val="24"/>
          <w:szCs w:val="24"/>
        </w:rPr>
        <w:t xml:space="preserve">методологічні принципи;  </w:t>
      </w:r>
    </w:p>
    <w:p w:rsidR="000D5DEA" w:rsidRPr="002B0A3E" w:rsidRDefault="00FF2E21" w:rsidP="002B0A3E">
      <w:pPr>
        <w:numPr>
          <w:ilvl w:val="0"/>
          <w:numId w:val="5"/>
        </w:numPr>
        <w:spacing w:after="0" w:line="240" w:lineRule="auto"/>
        <w:ind w:left="0" w:right="0" w:firstLine="709"/>
        <w:rPr>
          <w:sz w:val="24"/>
          <w:szCs w:val="24"/>
        </w:rPr>
      </w:pPr>
      <w:r w:rsidRPr="002B0A3E">
        <w:rPr>
          <w:sz w:val="24"/>
          <w:szCs w:val="24"/>
        </w:rPr>
        <w:t xml:space="preserve">правові;   </w:t>
      </w:r>
    </w:p>
    <w:p w:rsidR="000D5DEA" w:rsidRPr="002B0A3E" w:rsidRDefault="00FF2E21" w:rsidP="002B0A3E">
      <w:pPr>
        <w:numPr>
          <w:ilvl w:val="0"/>
          <w:numId w:val="5"/>
        </w:numPr>
        <w:spacing w:after="0" w:line="240" w:lineRule="auto"/>
        <w:ind w:left="0" w:right="0" w:firstLine="709"/>
        <w:rPr>
          <w:sz w:val="24"/>
          <w:szCs w:val="24"/>
        </w:rPr>
      </w:pPr>
      <w:r w:rsidRPr="002B0A3E">
        <w:rPr>
          <w:sz w:val="24"/>
          <w:szCs w:val="24"/>
        </w:rPr>
        <w:t xml:space="preserve">організаційні.   </w:t>
      </w:r>
    </w:p>
    <w:p w:rsidR="000D5DEA" w:rsidRPr="002B0A3E" w:rsidRDefault="00FF2E21" w:rsidP="002B0A3E">
      <w:pPr>
        <w:spacing w:after="0" w:line="240" w:lineRule="auto"/>
        <w:ind w:left="0" w:right="0" w:firstLine="709"/>
        <w:rPr>
          <w:sz w:val="24"/>
          <w:szCs w:val="24"/>
        </w:rPr>
      </w:pPr>
      <w:r w:rsidRPr="002B0A3E">
        <w:rPr>
          <w:sz w:val="24"/>
          <w:szCs w:val="24"/>
        </w:rPr>
        <w:lastRenderedPageBreak/>
        <w:t>До принципі</w:t>
      </w:r>
      <w:r w:rsidRPr="002B0A3E">
        <w:rPr>
          <w:sz w:val="24"/>
          <w:szCs w:val="24"/>
        </w:rPr>
        <w:t>в професійної етики, які є обов'язковими, відносять: незале</w:t>
      </w:r>
      <w:r w:rsidRPr="002B0A3E">
        <w:rPr>
          <w:sz w:val="24"/>
          <w:szCs w:val="24"/>
        </w:rPr>
        <w:t>жність, об'єктивність, професіоналізм і компетентність, цілісність, конфіден</w:t>
      </w:r>
      <w:r w:rsidRPr="002B0A3E">
        <w:rPr>
          <w:sz w:val="24"/>
          <w:szCs w:val="24"/>
        </w:rPr>
        <w:t xml:space="preserve">ційність, доброзичливість.  </w:t>
      </w:r>
    </w:p>
    <w:p w:rsidR="000D5DEA" w:rsidRPr="002B0A3E" w:rsidRDefault="00FF2E21" w:rsidP="002B0A3E">
      <w:pPr>
        <w:spacing w:after="0" w:line="240" w:lineRule="auto"/>
        <w:ind w:left="0" w:right="0" w:firstLine="709"/>
        <w:rPr>
          <w:sz w:val="24"/>
          <w:szCs w:val="24"/>
        </w:rPr>
      </w:pPr>
      <w:r w:rsidRPr="002B0A3E">
        <w:rPr>
          <w:sz w:val="24"/>
          <w:szCs w:val="24"/>
        </w:rPr>
        <w:t>Методологічні принципи - це аудиторський доказ, система обліку, внут</w:t>
      </w:r>
      <w:r w:rsidRPr="002B0A3E">
        <w:rPr>
          <w:sz w:val="24"/>
          <w:szCs w:val="24"/>
        </w:rPr>
        <w:t xml:space="preserve">рішній </w:t>
      </w:r>
      <w:r w:rsidRPr="002B0A3E">
        <w:rPr>
          <w:sz w:val="24"/>
          <w:szCs w:val="24"/>
        </w:rPr>
        <w:tab/>
        <w:t>контроль,</w:t>
      </w:r>
      <w:r w:rsidRPr="002B0A3E">
        <w:rPr>
          <w:sz w:val="24"/>
          <w:szCs w:val="24"/>
        </w:rPr>
        <w:t xml:space="preserve"> </w:t>
      </w:r>
      <w:r w:rsidRPr="002B0A3E">
        <w:rPr>
          <w:sz w:val="24"/>
          <w:szCs w:val="24"/>
        </w:rPr>
        <w:tab/>
        <w:t xml:space="preserve">матеріальність, </w:t>
      </w:r>
      <w:r w:rsidRPr="002B0A3E">
        <w:rPr>
          <w:sz w:val="24"/>
          <w:szCs w:val="24"/>
        </w:rPr>
        <w:tab/>
        <w:t xml:space="preserve">обґрунтованість </w:t>
      </w:r>
      <w:r w:rsidRPr="002B0A3E">
        <w:rPr>
          <w:sz w:val="24"/>
          <w:szCs w:val="24"/>
        </w:rPr>
        <w:tab/>
        <w:t xml:space="preserve">оцінки </w:t>
      </w:r>
      <w:r w:rsidRPr="002B0A3E">
        <w:rPr>
          <w:sz w:val="24"/>
          <w:szCs w:val="24"/>
        </w:rPr>
        <w:tab/>
        <w:t xml:space="preserve">значущості аудиторських свідчень, а також системи внутрішнього контролю; визначення </w:t>
      </w:r>
      <w:proofErr w:type="gramStart"/>
      <w:r w:rsidRPr="002B0A3E">
        <w:rPr>
          <w:sz w:val="24"/>
          <w:szCs w:val="24"/>
        </w:rPr>
        <w:t>критеріїв  суттєвості</w:t>
      </w:r>
      <w:proofErr w:type="gramEnd"/>
      <w:r w:rsidRPr="002B0A3E">
        <w:rPr>
          <w:sz w:val="24"/>
          <w:szCs w:val="24"/>
        </w:rPr>
        <w:t xml:space="preserve"> і достовірності; дотримання методики аудиту; оцінки ризиків та вибору даних; повне інформування клієнта; в</w:t>
      </w:r>
      <w:r w:rsidRPr="002B0A3E">
        <w:rPr>
          <w:sz w:val="24"/>
          <w:szCs w:val="24"/>
        </w:rPr>
        <w:t xml:space="preserve">ідповідальність за виконану роботу.  </w:t>
      </w:r>
    </w:p>
    <w:p w:rsidR="000D5DEA" w:rsidRPr="002B0A3E" w:rsidRDefault="00FF2E21" w:rsidP="002B0A3E">
      <w:pPr>
        <w:spacing w:after="0" w:line="240" w:lineRule="auto"/>
        <w:ind w:left="0" w:right="0" w:firstLine="709"/>
        <w:rPr>
          <w:sz w:val="24"/>
          <w:szCs w:val="24"/>
        </w:rPr>
      </w:pPr>
      <w:r w:rsidRPr="002B0A3E">
        <w:rPr>
          <w:sz w:val="24"/>
          <w:szCs w:val="24"/>
        </w:rPr>
        <w:t xml:space="preserve">Методологічні принципи в окремих випадках можуть мати </w:t>
      </w:r>
      <w:proofErr w:type="gramStart"/>
      <w:r w:rsidRPr="002B0A3E">
        <w:rPr>
          <w:sz w:val="24"/>
          <w:szCs w:val="24"/>
        </w:rPr>
        <w:t>рекомендаційний  характер</w:t>
      </w:r>
      <w:proofErr w:type="gramEnd"/>
      <w:r w:rsidRPr="002B0A3E">
        <w:rPr>
          <w:sz w:val="24"/>
          <w:szCs w:val="24"/>
        </w:rPr>
        <w:t xml:space="preserve">, проте це повинно регламентуватися конкретними нормативами аудиту, у яких описуються відповідні принципи.   </w:t>
      </w:r>
    </w:p>
    <w:p w:rsidR="000D5DEA" w:rsidRPr="002B0A3E" w:rsidRDefault="00FF2E21" w:rsidP="002B0A3E">
      <w:pPr>
        <w:spacing w:after="0" w:line="240" w:lineRule="auto"/>
        <w:ind w:left="0" w:right="0" w:firstLine="709"/>
        <w:rPr>
          <w:sz w:val="24"/>
          <w:szCs w:val="24"/>
        </w:rPr>
      </w:pPr>
      <w:r w:rsidRPr="002B0A3E">
        <w:rPr>
          <w:sz w:val="24"/>
          <w:szCs w:val="24"/>
        </w:rPr>
        <w:t xml:space="preserve"> </w:t>
      </w:r>
      <w:proofErr w:type="gramStart"/>
      <w:r w:rsidRPr="002B0A3E">
        <w:rPr>
          <w:sz w:val="24"/>
          <w:szCs w:val="24"/>
        </w:rPr>
        <w:t>Правові  -</w:t>
      </w:r>
      <w:proofErr w:type="gramEnd"/>
      <w:r w:rsidRPr="002B0A3E">
        <w:rPr>
          <w:sz w:val="24"/>
          <w:szCs w:val="24"/>
        </w:rPr>
        <w:t xml:space="preserve">  </w:t>
      </w:r>
      <w:r w:rsidRPr="002B0A3E">
        <w:rPr>
          <w:sz w:val="24"/>
          <w:szCs w:val="24"/>
        </w:rPr>
        <w:t xml:space="preserve">розсудливість,  відповідальність  за  чужі  вчинки,  відсутність  привілейованої інформації.  </w:t>
      </w:r>
    </w:p>
    <w:p w:rsidR="000D5DEA" w:rsidRPr="002B0A3E" w:rsidRDefault="00FF2E21" w:rsidP="002B0A3E">
      <w:pPr>
        <w:spacing w:after="0" w:line="240" w:lineRule="auto"/>
        <w:ind w:left="0" w:right="0" w:firstLine="709"/>
        <w:rPr>
          <w:sz w:val="24"/>
          <w:szCs w:val="24"/>
        </w:rPr>
      </w:pPr>
      <w:r w:rsidRPr="002B0A3E">
        <w:rPr>
          <w:sz w:val="24"/>
          <w:szCs w:val="24"/>
        </w:rPr>
        <w:t xml:space="preserve">Організаційні - планування, документування процесу аудиту, звітність </w:t>
      </w:r>
      <w:proofErr w:type="gramStart"/>
      <w:r w:rsidRPr="002B0A3E">
        <w:rPr>
          <w:sz w:val="24"/>
          <w:szCs w:val="24"/>
        </w:rPr>
        <w:t>за  підсумками</w:t>
      </w:r>
      <w:proofErr w:type="gramEnd"/>
      <w:r w:rsidRPr="002B0A3E">
        <w:rPr>
          <w:sz w:val="24"/>
          <w:szCs w:val="24"/>
        </w:rPr>
        <w:t xml:space="preserve"> аудиту, взаємодія аудиторів, поінформованість клієнта.  Робота аудитора, пров</w:t>
      </w:r>
      <w:r w:rsidRPr="002B0A3E">
        <w:rPr>
          <w:sz w:val="24"/>
          <w:szCs w:val="24"/>
        </w:rPr>
        <w:t xml:space="preserve">едена згідно з цими методологічними принципами,  </w:t>
      </w:r>
    </w:p>
    <w:p w:rsidR="000D5DEA" w:rsidRPr="002B0A3E" w:rsidRDefault="00FF2E21" w:rsidP="002B0A3E">
      <w:pPr>
        <w:spacing w:after="0" w:line="240" w:lineRule="auto"/>
        <w:ind w:left="0" w:right="0" w:firstLine="709"/>
        <w:rPr>
          <w:sz w:val="24"/>
          <w:szCs w:val="24"/>
        </w:rPr>
      </w:pPr>
      <w:r w:rsidRPr="002B0A3E">
        <w:rPr>
          <w:sz w:val="24"/>
          <w:szCs w:val="24"/>
        </w:rPr>
        <w:t>гарантовано відповідає основним вимогам перевірки господарської діяльності, однак якість аудиторської перевірки вимагає передусім неупередженості, професійної підготовки та ретельності у виконанні аудиторсь</w:t>
      </w:r>
      <w:r w:rsidRPr="002B0A3E">
        <w:rPr>
          <w:sz w:val="24"/>
          <w:szCs w:val="24"/>
        </w:rPr>
        <w:t xml:space="preserve">кої роботи.  </w:t>
      </w:r>
    </w:p>
    <w:p w:rsidR="000D5DEA" w:rsidRPr="002B0A3E" w:rsidRDefault="00FF2E21" w:rsidP="002B0A3E">
      <w:pPr>
        <w:spacing w:after="0" w:line="240" w:lineRule="auto"/>
        <w:ind w:left="0" w:right="0" w:firstLine="709"/>
        <w:rPr>
          <w:sz w:val="24"/>
          <w:szCs w:val="24"/>
        </w:rPr>
      </w:pPr>
      <w:r w:rsidRPr="002B0A3E">
        <w:rPr>
          <w:sz w:val="24"/>
          <w:szCs w:val="24"/>
        </w:rPr>
        <w:t xml:space="preserve"> </w:t>
      </w:r>
    </w:p>
    <w:p w:rsidR="000D5DEA" w:rsidRPr="002B0A3E" w:rsidRDefault="00FF2E21" w:rsidP="002B0A3E">
      <w:pPr>
        <w:pStyle w:val="1"/>
        <w:numPr>
          <w:ilvl w:val="0"/>
          <w:numId w:val="0"/>
        </w:numPr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2B0A3E">
        <w:rPr>
          <w:b w:val="0"/>
          <w:sz w:val="24"/>
          <w:szCs w:val="24"/>
        </w:rPr>
        <w:t xml:space="preserve">Контрольні запитання </w:t>
      </w:r>
    </w:p>
    <w:p w:rsidR="000D5DEA" w:rsidRPr="002B0A3E" w:rsidRDefault="00FF2E21" w:rsidP="002B0A3E">
      <w:pPr>
        <w:spacing w:after="0" w:line="240" w:lineRule="auto"/>
        <w:ind w:left="0" w:right="0" w:firstLine="709"/>
        <w:rPr>
          <w:sz w:val="24"/>
          <w:szCs w:val="24"/>
        </w:rPr>
      </w:pPr>
      <w:r w:rsidRPr="002B0A3E">
        <w:rPr>
          <w:sz w:val="24"/>
          <w:szCs w:val="24"/>
        </w:rPr>
        <w:t xml:space="preserve">  </w:t>
      </w:r>
    </w:p>
    <w:p w:rsidR="000D5DEA" w:rsidRPr="002B0A3E" w:rsidRDefault="00FF2E21" w:rsidP="002B0A3E">
      <w:pPr>
        <w:numPr>
          <w:ilvl w:val="0"/>
          <w:numId w:val="6"/>
        </w:numPr>
        <w:spacing w:after="0" w:line="240" w:lineRule="auto"/>
        <w:ind w:left="0" w:right="0" w:firstLine="709"/>
        <w:rPr>
          <w:sz w:val="24"/>
          <w:szCs w:val="24"/>
        </w:rPr>
      </w:pPr>
      <w:r w:rsidRPr="002B0A3E">
        <w:rPr>
          <w:sz w:val="24"/>
          <w:szCs w:val="24"/>
        </w:rPr>
        <w:t xml:space="preserve">Що таке аудит, яке його місце в системі господарського контролю?  </w:t>
      </w:r>
    </w:p>
    <w:p w:rsidR="000D5DEA" w:rsidRPr="002B0A3E" w:rsidRDefault="00FF2E21" w:rsidP="002B0A3E">
      <w:pPr>
        <w:numPr>
          <w:ilvl w:val="0"/>
          <w:numId w:val="6"/>
        </w:numPr>
        <w:spacing w:after="0" w:line="240" w:lineRule="auto"/>
        <w:ind w:left="0" w:right="0" w:firstLine="709"/>
        <w:rPr>
          <w:sz w:val="24"/>
          <w:szCs w:val="24"/>
        </w:rPr>
      </w:pPr>
      <w:r w:rsidRPr="002B0A3E">
        <w:rPr>
          <w:sz w:val="24"/>
          <w:szCs w:val="24"/>
        </w:rPr>
        <w:t xml:space="preserve">Як визначають термін "аудит", яке його походження та </w:t>
      </w:r>
      <w:proofErr w:type="gramStart"/>
      <w:r w:rsidRPr="002B0A3E">
        <w:rPr>
          <w:sz w:val="24"/>
          <w:szCs w:val="24"/>
        </w:rPr>
        <w:t>значення ?</w:t>
      </w:r>
      <w:proofErr w:type="gramEnd"/>
      <w:r w:rsidRPr="002B0A3E">
        <w:rPr>
          <w:sz w:val="24"/>
          <w:szCs w:val="24"/>
        </w:rPr>
        <w:t xml:space="preserve">  </w:t>
      </w:r>
    </w:p>
    <w:p w:rsidR="000D5DEA" w:rsidRPr="002B0A3E" w:rsidRDefault="00FF2E21" w:rsidP="002B0A3E">
      <w:pPr>
        <w:numPr>
          <w:ilvl w:val="0"/>
          <w:numId w:val="6"/>
        </w:numPr>
        <w:spacing w:after="0" w:line="240" w:lineRule="auto"/>
        <w:ind w:left="0" w:right="0" w:firstLine="709"/>
        <w:rPr>
          <w:sz w:val="24"/>
          <w:szCs w:val="24"/>
        </w:rPr>
      </w:pPr>
      <w:r w:rsidRPr="002B0A3E">
        <w:rPr>
          <w:sz w:val="24"/>
          <w:szCs w:val="24"/>
        </w:rPr>
        <w:t xml:space="preserve">Які основні етапи розвитку і становлення аудиту в історії господарського обліку?  </w:t>
      </w:r>
    </w:p>
    <w:p w:rsidR="000D5DEA" w:rsidRPr="002B0A3E" w:rsidRDefault="00FF2E21" w:rsidP="002B0A3E">
      <w:pPr>
        <w:numPr>
          <w:ilvl w:val="0"/>
          <w:numId w:val="6"/>
        </w:numPr>
        <w:spacing w:after="0" w:line="240" w:lineRule="auto"/>
        <w:ind w:left="0" w:right="0" w:firstLine="709"/>
        <w:rPr>
          <w:sz w:val="24"/>
          <w:szCs w:val="24"/>
        </w:rPr>
      </w:pPr>
      <w:r w:rsidRPr="002B0A3E">
        <w:rPr>
          <w:sz w:val="24"/>
          <w:szCs w:val="24"/>
        </w:rPr>
        <w:t xml:space="preserve">Що можна сказати про стан організації аудиту в Україні?   </w:t>
      </w:r>
    </w:p>
    <w:p w:rsidR="000D5DEA" w:rsidRPr="002B0A3E" w:rsidRDefault="00FF2E21" w:rsidP="002B0A3E">
      <w:pPr>
        <w:numPr>
          <w:ilvl w:val="0"/>
          <w:numId w:val="6"/>
        </w:numPr>
        <w:spacing w:after="0" w:line="240" w:lineRule="auto"/>
        <w:ind w:left="0" w:right="0" w:firstLine="709"/>
        <w:rPr>
          <w:sz w:val="24"/>
          <w:szCs w:val="24"/>
        </w:rPr>
      </w:pPr>
      <w:r w:rsidRPr="002B0A3E">
        <w:rPr>
          <w:sz w:val="24"/>
          <w:szCs w:val="24"/>
        </w:rPr>
        <w:t xml:space="preserve">Які стандарти аудиту діють в Україні?  </w:t>
      </w:r>
    </w:p>
    <w:p w:rsidR="000D5DEA" w:rsidRPr="002B0A3E" w:rsidRDefault="00FF2E21" w:rsidP="002B0A3E">
      <w:pPr>
        <w:spacing w:after="0" w:line="240" w:lineRule="auto"/>
        <w:ind w:left="0" w:right="0" w:firstLine="709"/>
        <w:rPr>
          <w:sz w:val="24"/>
          <w:szCs w:val="24"/>
        </w:rPr>
      </w:pPr>
      <w:r w:rsidRPr="002B0A3E">
        <w:rPr>
          <w:sz w:val="24"/>
          <w:szCs w:val="24"/>
        </w:rPr>
        <w:t xml:space="preserve"> </w:t>
      </w:r>
    </w:p>
    <w:p w:rsidR="000D5DEA" w:rsidRPr="002B0A3E" w:rsidRDefault="00FF2E21" w:rsidP="002B0A3E">
      <w:pPr>
        <w:spacing w:after="0" w:line="240" w:lineRule="auto"/>
        <w:ind w:left="0" w:right="0" w:firstLine="709"/>
        <w:rPr>
          <w:sz w:val="24"/>
          <w:szCs w:val="24"/>
        </w:rPr>
      </w:pPr>
      <w:r w:rsidRPr="002B0A3E">
        <w:rPr>
          <w:sz w:val="24"/>
          <w:szCs w:val="24"/>
        </w:rPr>
        <w:t xml:space="preserve">Висновок. </w:t>
      </w:r>
    </w:p>
    <w:p w:rsidR="000D5DEA" w:rsidRPr="002B0A3E" w:rsidRDefault="00FF2E21" w:rsidP="002B0A3E">
      <w:pPr>
        <w:spacing w:after="0" w:line="240" w:lineRule="auto"/>
        <w:ind w:left="0" w:right="0" w:firstLine="709"/>
        <w:rPr>
          <w:sz w:val="24"/>
          <w:szCs w:val="24"/>
        </w:rPr>
      </w:pPr>
      <w:r w:rsidRPr="002B0A3E">
        <w:rPr>
          <w:sz w:val="24"/>
          <w:szCs w:val="24"/>
        </w:rPr>
        <w:t xml:space="preserve">Метою аудиту фінансової звітності є висловлення аудитором висновку про те, чи відповідає фінансова звітність в усіх суттєвих аспектах інструкціям, які регламентують порядок підготовки і представлення фінансових звітів. </w:t>
      </w:r>
    </w:p>
    <w:p w:rsidR="000D5DEA" w:rsidRPr="002B0A3E" w:rsidRDefault="00FF2E21" w:rsidP="002B0A3E">
      <w:pPr>
        <w:spacing w:after="0" w:line="240" w:lineRule="auto"/>
        <w:ind w:left="0" w:right="0" w:firstLine="709"/>
        <w:rPr>
          <w:sz w:val="24"/>
          <w:szCs w:val="24"/>
        </w:rPr>
      </w:pPr>
      <w:r w:rsidRPr="002B0A3E">
        <w:rPr>
          <w:sz w:val="24"/>
          <w:szCs w:val="24"/>
        </w:rPr>
        <w:t>Під час остаточного формування аудит</w:t>
      </w:r>
      <w:r w:rsidRPr="002B0A3E">
        <w:rPr>
          <w:sz w:val="24"/>
          <w:szCs w:val="24"/>
        </w:rPr>
        <w:t xml:space="preserve">орського висновку аудитор отримує аудиторські докази, що дають йому змогу виробити остаточну думку, яка буде покладена в основу аудиторського висновку. </w:t>
      </w:r>
    </w:p>
    <w:p w:rsidR="000D5DEA" w:rsidRPr="002B0A3E" w:rsidRDefault="00FF2E21" w:rsidP="002B0A3E">
      <w:pPr>
        <w:spacing w:after="0" w:line="240" w:lineRule="auto"/>
        <w:ind w:left="0" w:right="0" w:firstLine="709"/>
        <w:rPr>
          <w:sz w:val="24"/>
          <w:szCs w:val="24"/>
        </w:rPr>
      </w:pPr>
      <w:r w:rsidRPr="002B0A3E">
        <w:rPr>
          <w:sz w:val="24"/>
          <w:szCs w:val="24"/>
        </w:rPr>
        <w:t xml:space="preserve"> </w:t>
      </w:r>
    </w:p>
    <w:p w:rsidR="000D5DEA" w:rsidRPr="002B0A3E" w:rsidRDefault="00FF2E21" w:rsidP="002B0A3E">
      <w:pPr>
        <w:spacing w:after="0" w:line="240" w:lineRule="auto"/>
        <w:ind w:left="0" w:right="0" w:firstLine="709"/>
        <w:rPr>
          <w:sz w:val="24"/>
          <w:szCs w:val="24"/>
        </w:rPr>
      </w:pPr>
      <w:r w:rsidRPr="002B0A3E">
        <w:rPr>
          <w:sz w:val="24"/>
          <w:szCs w:val="24"/>
        </w:rPr>
        <w:t xml:space="preserve"> </w:t>
      </w:r>
    </w:p>
    <w:p w:rsidR="000D5DEA" w:rsidRPr="002B0A3E" w:rsidRDefault="00FF2E21" w:rsidP="002B0A3E">
      <w:pPr>
        <w:spacing w:after="0" w:line="240" w:lineRule="auto"/>
        <w:ind w:left="0" w:right="0" w:firstLine="709"/>
        <w:rPr>
          <w:sz w:val="24"/>
          <w:szCs w:val="24"/>
        </w:rPr>
      </w:pPr>
      <w:r w:rsidRPr="002B0A3E">
        <w:rPr>
          <w:sz w:val="24"/>
          <w:szCs w:val="24"/>
        </w:rPr>
        <w:t>Література.</w:t>
      </w:r>
      <w:r w:rsidRPr="002B0A3E">
        <w:rPr>
          <w:sz w:val="24"/>
          <w:szCs w:val="24"/>
        </w:rPr>
        <w:t xml:space="preserve"> </w:t>
      </w:r>
    </w:p>
    <w:p w:rsidR="000D5DEA" w:rsidRPr="002B0A3E" w:rsidRDefault="00FF2E21" w:rsidP="002B0A3E">
      <w:pPr>
        <w:spacing w:after="0" w:line="240" w:lineRule="auto"/>
        <w:ind w:left="0" w:right="0" w:firstLine="709"/>
        <w:rPr>
          <w:sz w:val="24"/>
          <w:szCs w:val="24"/>
        </w:rPr>
      </w:pPr>
      <w:r w:rsidRPr="002B0A3E">
        <w:rPr>
          <w:sz w:val="24"/>
          <w:szCs w:val="24"/>
        </w:rPr>
        <w:t xml:space="preserve"> </w:t>
      </w:r>
    </w:p>
    <w:p w:rsidR="000D5DEA" w:rsidRPr="002B0A3E" w:rsidRDefault="00FF2E21" w:rsidP="002B0A3E">
      <w:pPr>
        <w:spacing w:after="0" w:line="240" w:lineRule="auto"/>
        <w:ind w:left="0" w:right="0" w:firstLine="709"/>
        <w:rPr>
          <w:sz w:val="24"/>
          <w:szCs w:val="24"/>
        </w:rPr>
      </w:pPr>
      <w:r w:rsidRPr="002B0A3E">
        <w:rPr>
          <w:sz w:val="24"/>
          <w:szCs w:val="24"/>
        </w:rPr>
        <w:t xml:space="preserve"> </w:t>
      </w:r>
    </w:p>
    <w:p w:rsidR="000D5DEA" w:rsidRPr="002B0A3E" w:rsidRDefault="00FF2E21" w:rsidP="002B0A3E">
      <w:pPr>
        <w:pStyle w:val="1"/>
        <w:numPr>
          <w:ilvl w:val="0"/>
          <w:numId w:val="0"/>
        </w:numPr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2B0A3E">
        <w:rPr>
          <w:b w:val="0"/>
          <w:sz w:val="24"/>
          <w:szCs w:val="24"/>
        </w:rPr>
        <w:t xml:space="preserve">Базова </w:t>
      </w:r>
    </w:p>
    <w:p w:rsidR="000D5DEA" w:rsidRPr="002B0A3E" w:rsidRDefault="00FF2E21" w:rsidP="002B0A3E">
      <w:pPr>
        <w:numPr>
          <w:ilvl w:val="0"/>
          <w:numId w:val="7"/>
        </w:numPr>
        <w:spacing w:after="0" w:line="240" w:lineRule="auto"/>
        <w:ind w:left="0" w:right="0" w:firstLine="709"/>
        <w:rPr>
          <w:sz w:val="24"/>
          <w:szCs w:val="24"/>
        </w:rPr>
      </w:pPr>
      <w:r w:rsidRPr="002B0A3E">
        <w:rPr>
          <w:sz w:val="24"/>
          <w:szCs w:val="24"/>
        </w:rPr>
        <w:t>Закон України "Про аудиторську діяльність" від 22.04.93 р. № 3125-</w:t>
      </w:r>
      <w:r w:rsidRPr="002B0A3E">
        <w:rPr>
          <w:sz w:val="24"/>
          <w:szCs w:val="24"/>
        </w:rPr>
        <w:t xml:space="preserve">ХІІ (зі змінами і доповненнями). </w:t>
      </w:r>
    </w:p>
    <w:p w:rsidR="000D5DEA" w:rsidRPr="002B0A3E" w:rsidRDefault="00FF2E21" w:rsidP="002B0A3E">
      <w:pPr>
        <w:numPr>
          <w:ilvl w:val="0"/>
          <w:numId w:val="7"/>
        </w:numPr>
        <w:spacing w:after="0" w:line="240" w:lineRule="auto"/>
        <w:ind w:left="0" w:right="0" w:firstLine="709"/>
        <w:rPr>
          <w:sz w:val="24"/>
          <w:szCs w:val="24"/>
        </w:rPr>
      </w:pPr>
      <w:r w:rsidRPr="002B0A3E">
        <w:rPr>
          <w:sz w:val="24"/>
          <w:szCs w:val="24"/>
        </w:rPr>
        <w:t xml:space="preserve">Бутинець Ф.Ф. Аудит. [Підручник] / Ф.Ф.  Бутинець. -  Житомир, ПП «Рута»,-2012 </w:t>
      </w:r>
    </w:p>
    <w:p w:rsidR="000D5DEA" w:rsidRPr="002B0A3E" w:rsidRDefault="00FF2E21" w:rsidP="002B0A3E">
      <w:pPr>
        <w:numPr>
          <w:ilvl w:val="0"/>
          <w:numId w:val="7"/>
        </w:numPr>
        <w:spacing w:after="0" w:line="240" w:lineRule="auto"/>
        <w:ind w:left="0" w:right="0" w:firstLine="709"/>
        <w:rPr>
          <w:sz w:val="24"/>
          <w:szCs w:val="24"/>
        </w:rPr>
      </w:pPr>
      <w:r w:rsidRPr="002B0A3E">
        <w:rPr>
          <w:sz w:val="24"/>
          <w:szCs w:val="24"/>
        </w:rPr>
        <w:t xml:space="preserve">Ватуля І.Д. Аудит Практикум: навч. посіб. /І.Д. Ватуля, Н.А. Канцедал, </w:t>
      </w:r>
    </w:p>
    <w:p w:rsidR="000D5DEA" w:rsidRPr="002B0A3E" w:rsidRDefault="00FF2E21" w:rsidP="002B0A3E">
      <w:pPr>
        <w:spacing w:after="0" w:line="240" w:lineRule="auto"/>
        <w:ind w:left="0" w:right="0" w:firstLine="709"/>
        <w:rPr>
          <w:sz w:val="24"/>
          <w:szCs w:val="24"/>
        </w:rPr>
      </w:pPr>
      <w:r w:rsidRPr="002B0A3E">
        <w:rPr>
          <w:sz w:val="24"/>
          <w:szCs w:val="24"/>
        </w:rPr>
        <w:t xml:space="preserve">О.Г. Пономаренко </w:t>
      </w:r>
      <w:proofErr w:type="gramStart"/>
      <w:r w:rsidRPr="002B0A3E">
        <w:rPr>
          <w:sz w:val="24"/>
          <w:szCs w:val="24"/>
        </w:rPr>
        <w:t>К. :</w:t>
      </w:r>
      <w:proofErr w:type="gramEnd"/>
      <w:r w:rsidRPr="002B0A3E">
        <w:rPr>
          <w:sz w:val="24"/>
          <w:szCs w:val="24"/>
        </w:rPr>
        <w:t xml:space="preserve"> ЦУЛ, 2009. – 304 с. </w:t>
      </w:r>
    </w:p>
    <w:p w:rsidR="000D5DEA" w:rsidRPr="002B0A3E" w:rsidRDefault="00FF2E21" w:rsidP="002B0A3E">
      <w:pPr>
        <w:numPr>
          <w:ilvl w:val="0"/>
          <w:numId w:val="7"/>
        </w:numPr>
        <w:spacing w:after="0" w:line="240" w:lineRule="auto"/>
        <w:ind w:left="0" w:right="0" w:firstLine="709"/>
        <w:rPr>
          <w:sz w:val="24"/>
          <w:szCs w:val="24"/>
        </w:rPr>
      </w:pPr>
      <w:r w:rsidRPr="002B0A3E">
        <w:rPr>
          <w:sz w:val="24"/>
          <w:szCs w:val="24"/>
        </w:rPr>
        <w:t xml:space="preserve">Герасимович А.М. Облік і аудит у банках: підручник /за заг.ред. А.М. </w:t>
      </w:r>
    </w:p>
    <w:p w:rsidR="000D5DEA" w:rsidRPr="002B0A3E" w:rsidRDefault="00FF2E21" w:rsidP="002B0A3E">
      <w:pPr>
        <w:spacing w:after="0" w:line="240" w:lineRule="auto"/>
        <w:ind w:left="0" w:right="0" w:firstLine="709"/>
        <w:rPr>
          <w:sz w:val="24"/>
          <w:szCs w:val="24"/>
        </w:rPr>
      </w:pPr>
      <w:proofErr w:type="gramStart"/>
      <w:r w:rsidRPr="002B0A3E">
        <w:rPr>
          <w:sz w:val="24"/>
          <w:szCs w:val="24"/>
        </w:rPr>
        <w:t>Герасимович  [</w:t>
      </w:r>
      <w:proofErr w:type="gramEnd"/>
      <w:r w:rsidRPr="002B0A3E">
        <w:rPr>
          <w:sz w:val="24"/>
          <w:szCs w:val="24"/>
        </w:rPr>
        <w:t xml:space="preserve">2-ге вид., без змін.]. - </w:t>
      </w:r>
      <w:proofErr w:type="gramStart"/>
      <w:r w:rsidRPr="002B0A3E">
        <w:rPr>
          <w:sz w:val="24"/>
          <w:szCs w:val="24"/>
        </w:rPr>
        <w:t>К. :</w:t>
      </w:r>
      <w:proofErr w:type="gramEnd"/>
      <w:r w:rsidRPr="002B0A3E">
        <w:rPr>
          <w:sz w:val="24"/>
          <w:szCs w:val="24"/>
        </w:rPr>
        <w:t xml:space="preserve"> КНЕУ, 2011. – 536 с. </w:t>
      </w:r>
    </w:p>
    <w:p w:rsidR="000D5DEA" w:rsidRPr="002B0A3E" w:rsidRDefault="00FF2E21" w:rsidP="002B0A3E">
      <w:pPr>
        <w:numPr>
          <w:ilvl w:val="0"/>
          <w:numId w:val="7"/>
        </w:numPr>
        <w:spacing w:after="0" w:line="240" w:lineRule="auto"/>
        <w:ind w:left="0" w:right="0" w:firstLine="709"/>
        <w:rPr>
          <w:sz w:val="24"/>
          <w:szCs w:val="24"/>
        </w:rPr>
      </w:pPr>
      <w:r w:rsidRPr="002B0A3E">
        <w:rPr>
          <w:sz w:val="24"/>
          <w:szCs w:val="24"/>
        </w:rPr>
        <w:t xml:space="preserve">Гончарук Я. А. </w:t>
      </w:r>
      <w:proofErr w:type="gramStart"/>
      <w:r w:rsidRPr="002B0A3E">
        <w:rPr>
          <w:sz w:val="24"/>
          <w:szCs w:val="24"/>
        </w:rPr>
        <w:t>Аудит:Навч</w:t>
      </w:r>
      <w:proofErr w:type="gramEnd"/>
      <w:r w:rsidRPr="002B0A3E">
        <w:rPr>
          <w:sz w:val="24"/>
          <w:szCs w:val="24"/>
        </w:rPr>
        <w:t xml:space="preserve">. посіб. / Я. А. Гончарук, В.С. Рудницький. - </w:t>
      </w:r>
    </w:p>
    <w:p w:rsidR="000D5DEA" w:rsidRPr="002B0A3E" w:rsidRDefault="00FF2E21" w:rsidP="002B0A3E">
      <w:pPr>
        <w:spacing w:after="0" w:line="240" w:lineRule="auto"/>
        <w:ind w:left="0" w:right="0" w:firstLine="709"/>
        <w:rPr>
          <w:sz w:val="24"/>
          <w:szCs w:val="24"/>
        </w:rPr>
      </w:pPr>
      <w:proofErr w:type="gramStart"/>
      <w:r w:rsidRPr="002B0A3E">
        <w:rPr>
          <w:sz w:val="24"/>
          <w:szCs w:val="24"/>
        </w:rPr>
        <w:t>К. :</w:t>
      </w:r>
      <w:proofErr w:type="gramEnd"/>
      <w:r w:rsidRPr="002B0A3E">
        <w:rPr>
          <w:sz w:val="24"/>
          <w:szCs w:val="24"/>
        </w:rPr>
        <w:t xml:space="preserve"> Знання, 2011. – 443 с. </w:t>
      </w:r>
    </w:p>
    <w:p w:rsidR="000D5DEA" w:rsidRPr="002B0A3E" w:rsidRDefault="00FF2E21" w:rsidP="002B0A3E">
      <w:pPr>
        <w:numPr>
          <w:ilvl w:val="0"/>
          <w:numId w:val="7"/>
        </w:numPr>
        <w:spacing w:after="0" w:line="240" w:lineRule="auto"/>
        <w:ind w:left="0" w:right="0" w:firstLine="709"/>
        <w:rPr>
          <w:sz w:val="24"/>
          <w:szCs w:val="24"/>
        </w:rPr>
      </w:pPr>
      <w:r w:rsidRPr="002B0A3E">
        <w:rPr>
          <w:sz w:val="24"/>
          <w:szCs w:val="24"/>
        </w:rPr>
        <w:lastRenderedPageBreak/>
        <w:t xml:space="preserve">Дєєва Н.М. Аудит: </w:t>
      </w:r>
      <w:proofErr w:type="gramStart"/>
      <w:r w:rsidRPr="002B0A3E">
        <w:rPr>
          <w:sz w:val="24"/>
          <w:szCs w:val="24"/>
        </w:rPr>
        <w:t>н</w:t>
      </w:r>
      <w:r w:rsidRPr="002B0A3E">
        <w:rPr>
          <w:sz w:val="24"/>
          <w:szCs w:val="24"/>
        </w:rPr>
        <w:t>авч.-</w:t>
      </w:r>
      <w:proofErr w:type="gramEnd"/>
      <w:r w:rsidRPr="002B0A3E">
        <w:rPr>
          <w:sz w:val="24"/>
          <w:szCs w:val="24"/>
        </w:rPr>
        <w:t xml:space="preserve">метод. посіб. / Н.М., Дєєва, О.І.  Дедіков. - </w:t>
      </w:r>
      <w:proofErr w:type="gramStart"/>
      <w:r w:rsidRPr="002B0A3E">
        <w:rPr>
          <w:sz w:val="24"/>
          <w:szCs w:val="24"/>
        </w:rPr>
        <w:t>К. :</w:t>
      </w:r>
      <w:proofErr w:type="gramEnd"/>
      <w:r w:rsidRPr="002B0A3E">
        <w:rPr>
          <w:sz w:val="24"/>
          <w:szCs w:val="24"/>
        </w:rPr>
        <w:t xml:space="preserve"> ЦУЛ, 2009. – 184 с. </w:t>
      </w:r>
    </w:p>
    <w:p w:rsidR="000D5DEA" w:rsidRPr="002B0A3E" w:rsidRDefault="00FF2E21" w:rsidP="002B0A3E">
      <w:pPr>
        <w:numPr>
          <w:ilvl w:val="0"/>
          <w:numId w:val="7"/>
        </w:numPr>
        <w:spacing w:after="0" w:line="240" w:lineRule="auto"/>
        <w:ind w:left="0" w:right="0" w:firstLine="709"/>
        <w:rPr>
          <w:sz w:val="24"/>
          <w:szCs w:val="24"/>
        </w:rPr>
      </w:pPr>
      <w:r w:rsidRPr="002B0A3E">
        <w:rPr>
          <w:sz w:val="24"/>
          <w:szCs w:val="24"/>
        </w:rPr>
        <w:t xml:space="preserve">Дмитренко І. Системно-орієнтований аудит: проблеми методології та тенденції розвитку / І. </w:t>
      </w:r>
      <w:proofErr w:type="gramStart"/>
      <w:r w:rsidRPr="002B0A3E">
        <w:rPr>
          <w:sz w:val="24"/>
          <w:szCs w:val="24"/>
        </w:rPr>
        <w:t>Дмитренко.:</w:t>
      </w:r>
      <w:proofErr w:type="gramEnd"/>
      <w:r w:rsidRPr="002B0A3E">
        <w:rPr>
          <w:sz w:val="24"/>
          <w:szCs w:val="24"/>
        </w:rPr>
        <w:t xml:space="preserve"> Бухгалтерський облік і аудит.-№2.2007. </w:t>
      </w:r>
    </w:p>
    <w:p w:rsidR="000D5DEA" w:rsidRPr="002B0A3E" w:rsidRDefault="00FF2E21" w:rsidP="002B0A3E">
      <w:pPr>
        <w:spacing w:after="0" w:line="240" w:lineRule="auto"/>
        <w:ind w:left="0" w:right="0" w:firstLine="709"/>
        <w:rPr>
          <w:sz w:val="24"/>
          <w:szCs w:val="24"/>
        </w:rPr>
      </w:pPr>
      <w:r w:rsidRPr="002B0A3E">
        <w:rPr>
          <w:sz w:val="24"/>
          <w:szCs w:val="24"/>
        </w:rPr>
        <w:t xml:space="preserve">     8.</w:t>
      </w:r>
      <w:r w:rsidRPr="002B0A3E">
        <w:rPr>
          <w:sz w:val="24"/>
          <w:szCs w:val="24"/>
        </w:rPr>
        <w:t>Дорош Н.І. Аудит. [Теорія і практика] / Н.І. Дорош. - Київ «Знання</w:t>
      </w:r>
      <w:proofErr w:type="gramStart"/>
      <w:r w:rsidRPr="002B0A3E">
        <w:rPr>
          <w:sz w:val="24"/>
          <w:szCs w:val="24"/>
        </w:rPr>
        <w:t>».-</w:t>
      </w:r>
      <w:proofErr w:type="gramEnd"/>
      <w:r w:rsidRPr="002B0A3E">
        <w:rPr>
          <w:sz w:val="24"/>
          <w:szCs w:val="24"/>
        </w:rPr>
        <w:t xml:space="preserve"> </w:t>
      </w:r>
      <w:r w:rsidRPr="002B0A3E">
        <w:rPr>
          <w:sz w:val="24"/>
          <w:szCs w:val="24"/>
        </w:rPr>
        <w:t xml:space="preserve">2013 </w:t>
      </w:r>
    </w:p>
    <w:p w:rsidR="000D5DEA" w:rsidRPr="002B0A3E" w:rsidRDefault="00FF2E21" w:rsidP="002B0A3E">
      <w:pPr>
        <w:spacing w:after="0" w:line="240" w:lineRule="auto"/>
        <w:ind w:left="0" w:right="0" w:firstLine="709"/>
        <w:rPr>
          <w:sz w:val="24"/>
          <w:szCs w:val="24"/>
        </w:rPr>
      </w:pPr>
      <w:r w:rsidRPr="002B0A3E">
        <w:rPr>
          <w:sz w:val="24"/>
          <w:szCs w:val="24"/>
        </w:rPr>
        <w:t xml:space="preserve">9.Пантелєєв В. П. Аудит: навчальний посібник. </w:t>
      </w:r>
      <w:proofErr w:type="gramStart"/>
      <w:r w:rsidRPr="002B0A3E">
        <w:rPr>
          <w:sz w:val="24"/>
          <w:szCs w:val="24"/>
        </w:rPr>
        <w:t>К. :</w:t>
      </w:r>
      <w:proofErr w:type="gramEnd"/>
      <w:r w:rsidRPr="002B0A3E">
        <w:rPr>
          <w:sz w:val="24"/>
          <w:szCs w:val="24"/>
        </w:rPr>
        <w:t xml:space="preserve"> Професіонал, 2010. – 400 с. </w:t>
      </w:r>
    </w:p>
    <w:p w:rsidR="000D5DEA" w:rsidRPr="002B0A3E" w:rsidRDefault="00FF2E21" w:rsidP="002B0A3E">
      <w:pPr>
        <w:spacing w:after="0" w:line="240" w:lineRule="auto"/>
        <w:ind w:left="0" w:right="0" w:firstLine="709"/>
        <w:rPr>
          <w:sz w:val="24"/>
          <w:szCs w:val="24"/>
        </w:rPr>
      </w:pPr>
      <w:r w:rsidRPr="002B0A3E">
        <w:rPr>
          <w:sz w:val="24"/>
          <w:szCs w:val="24"/>
        </w:rPr>
        <w:t xml:space="preserve">10.Петровська І. О. Аудит: Навч. посіб. для дистанц. навчання. / І. О. </w:t>
      </w:r>
      <w:r w:rsidRPr="002B0A3E">
        <w:rPr>
          <w:sz w:val="24"/>
          <w:szCs w:val="24"/>
        </w:rPr>
        <w:t xml:space="preserve">Петровська, Т.В.  </w:t>
      </w:r>
      <w:r w:rsidRPr="002B0A3E">
        <w:rPr>
          <w:sz w:val="24"/>
          <w:szCs w:val="24"/>
        </w:rPr>
        <w:t xml:space="preserve">Шмакова. -  </w:t>
      </w:r>
      <w:proofErr w:type="gramStart"/>
      <w:r w:rsidRPr="002B0A3E">
        <w:rPr>
          <w:sz w:val="24"/>
          <w:szCs w:val="24"/>
        </w:rPr>
        <w:t>К. :</w:t>
      </w:r>
      <w:proofErr w:type="gramEnd"/>
      <w:r w:rsidRPr="002B0A3E">
        <w:rPr>
          <w:sz w:val="24"/>
          <w:szCs w:val="24"/>
        </w:rPr>
        <w:t xml:space="preserve"> Університет "Україна", 2009. – 104 с. </w:t>
      </w:r>
    </w:p>
    <w:p w:rsidR="000D5DEA" w:rsidRPr="002B0A3E" w:rsidRDefault="00FF2E21" w:rsidP="002B0A3E">
      <w:pPr>
        <w:spacing w:after="0" w:line="240" w:lineRule="auto"/>
        <w:ind w:left="0" w:right="0" w:firstLine="709"/>
        <w:rPr>
          <w:sz w:val="24"/>
          <w:szCs w:val="24"/>
        </w:rPr>
      </w:pPr>
      <w:r w:rsidRPr="002B0A3E">
        <w:rPr>
          <w:sz w:val="24"/>
          <w:szCs w:val="24"/>
        </w:rPr>
        <w:t xml:space="preserve"> </w:t>
      </w:r>
    </w:p>
    <w:p w:rsidR="000D5DEA" w:rsidRPr="002B0A3E" w:rsidRDefault="00FF2E21" w:rsidP="002B0A3E">
      <w:pPr>
        <w:pStyle w:val="1"/>
        <w:numPr>
          <w:ilvl w:val="0"/>
          <w:numId w:val="0"/>
        </w:numPr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2B0A3E">
        <w:rPr>
          <w:b w:val="0"/>
          <w:sz w:val="24"/>
          <w:szCs w:val="24"/>
        </w:rPr>
        <w:t xml:space="preserve"> Інформаційні ресурси</w:t>
      </w:r>
      <w:r w:rsidRPr="002B0A3E">
        <w:rPr>
          <w:b w:val="0"/>
          <w:sz w:val="24"/>
          <w:szCs w:val="24"/>
        </w:rPr>
        <w:t xml:space="preserve"> </w:t>
      </w:r>
    </w:p>
    <w:p w:rsidR="000D5DEA" w:rsidRPr="002B0A3E" w:rsidRDefault="00FF2E21" w:rsidP="002B0A3E">
      <w:pPr>
        <w:spacing w:after="0" w:line="240" w:lineRule="auto"/>
        <w:ind w:left="0" w:right="0" w:firstLine="709"/>
        <w:rPr>
          <w:sz w:val="24"/>
          <w:szCs w:val="24"/>
        </w:rPr>
      </w:pPr>
      <w:r w:rsidRPr="002B0A3E">
        <w:rPr>
          <w:sz w:val="24"/>
          <w:szCs w:val="24"/>
        </w:rPr>
        <w:t xml:space="preserve">1.Автоматизовані інформаційно-довідкові та навчально-атестаційні системи. Інтернет-портали: </w:t>
      </w:r>
      <w:hyperlink r:id="rId6">
        <w:r w:rsidRPr="002B0A3E">
          <w:rPr>
            <w:color w:val="0000FF"/>
            <w:sz w:val="24"/>
            <w:szCs w:val="24"/>
            <w:u w:val="single" w:color="0000FF"/>
          </w:rPr>
          <w:t>www</w:t>
        </w:r>
      </w:hyperlink>
      <w:hyperlink r:id="rId7">
        <w:r w:rsidRPr="002B0A3E">
          <w:rPr>
            <w:color w:val="0000FF"/>
            <w:sz w:val="24"/>
            <w:szCs w:val="24"/>
            <w:u w:val="single" w:color="0000FF"/>
          </w:rPr>
          <w:t>.</w:t>
        </w:r>
      </w:hyperlink>
      <w:hyperlink r:id="rId8">
        <w:r w:rsidRPr="002B0A3E">
          <w:rPr>
            <w:color w:val="0000FF"/>
            <w:sz w:val="24"/>
            <w:szCs w:val="24"/>
            <w:u w:val="single" w:color="0000FF"/>
          </w:rPr>
          <w:t>dbu</w:t>
        </w:r>
      </w:hyperlink>
      <w:hyperlink r:id="rId9">
        <w:r w:rsidRPr="002B0A3E">
          <w:rPr>
            <w:color w:val="0000FF"/>
            <w:sz w:val="24"/>
            <w:szCs w:val="24"/>
            <w:u w:val="single" w:color="0000FF"/>
          </w:rPr>
          <w:t>.</w:t>
        </w:r>
      </w:hyperlink>
      <w:hyperlink r:id="rId10">
        <w:r w:rsidRPr="002B0A3E">
          <w:rPr>
            <w:color w:val="0000FF"/>
            <w:sz w:val="24"/>
            <w:szCs w:val="24"/>
            <w:u w:val="single" w:color="0000FF"/>
          </w:rPr>
          <w:t>com</w:t>
        </w:r>
      </w:hyperlink>
      <w:hyperlink r:id="rId11">
        <w:r w:rsidRPr="002B0A3E">
          <w:rPr>
            <w:color w:val="0000FF"/>
            <w:sz w:val="24"/>
            <w:szCs w:val="24"/>
            <w:u w:val="single" w:color="0000FF"/>
          </w:rPr>
          <w:t>.</w:t>
        </w:r>
      </w:hyperlink>
      <w:hyperlink r:id="rId12">
        <w:r w:rsidRPr="002B0A3E">
          <w:rPr>
            <w:color w:val="0000FF"/>
            <w:sz w:val="24"/>
            <w:szCs w:val="24"/>
            <w:u w:val="single" w:color="0000FF"/>
          </w:rPr>
          <w:t>ua</w:t>
        </w:r>
      </w:hyperlink>
      <w:hyperlink r:id="rId13">
        <w:r w:rsidRPr="002B0A3E">
          <w:rPr>
            <w:sz w:val="24"/>
            <w:szCs w:val="24"/>
          </w:rPr>
          <w:t>;</w:t>
        </w:r>
      </w:hyperlink>
      <w:r w:rsidRPr="002B0A3E">
        <w:rPr>
          <w:sz w:val="24"/>
          <w:szCs w:val="24"/>
        </w:rPr>
        <w:t xml:space="preserve"> </w:t>
      </w:r>
      <w:hyperlink r:id="rId14">
        <w:r w:rsidRPr="002B0A3E">
          <w:rPr>
            <w:color w:val="0000FF"/>
            <w:sz w:val="24"/>
            <w:szCs w:val="24"/>
            <w:u w:val="single" w:color="0000FF"/>
          </w:rPr>
          <w:t>www.nbuv.gov.ua</w:t>
        </w:r>
      </w:hyperlink>
      <w:hyperlink r:id="rId15">
        <w:r w:rsidRPr="002B0A3E">
          <w:rPr>
            <w:sz w:val="24"/>
            <w:szCs w:val="24"/>
          </w:rPr>
          <w:t>;</w:t>
        </w:r>
      </w:hyperlink>
      <w:hyperlink r:id="rId16">
        <w:r w:rsidRPr="002B0A3E">
          <w:rPr>
            <w:sz w:val="24"/>
            <w:szCs w:val="24"/>
          </w:rPr>
          <w:t xml:space="preserve"> </w:t>
        </w:r>
      </w:hyperlink>
      <w:hyperlink r:id="rId17">
        <w:r w:rsidRPr="002B0A3E">
          <w:rPr>
            <w:color w:val="0000FF"/>
            <w:sz w:val="24"/>
            <w:szCs w:val="24"/>
            <w:u w:val="single" w:color="0000FF"/>
          </w:rPr>
          <w:t>www.nau.kiev.ua</w:t>
        </w:r>
      </w:hyperlink>
      <w:hyperlink r:id="rId18">
        <w:r w:rsidRPr="002B0A3E">
          <w:rPr>
            <w:sz w:val="24"/>
            <w:szCs w:val="24"/>
          </w:rPr>
          <w:t>;</w:t>
        </w:r>
      </w:hyperlink>
      <w:r w:rsidRPr="002B0A3E">
        <w:rPr>
          <w:sz w:val="24"/>
          <w:szCs w:val="24"/>
        </w:rPr>
        <w:t xml:space="preserve"> </w:t>
      </w:r>
      <w:hyperlink r:id="rId19">
        <w:r w:rsidRPr="002B0A3E">
          <w:rPr>
            <w:color w:val="0000FF"/>
            <w:sz w:val="24"/>
            <w:szCs w:val="24"/>
            <w:u w:val="single" w:color="0000FF"/>
          </w:rPr>
          <w:t>www.dtkt.com.ua</w:t>
        </w:r>
      </w:hyperlink>
      <w:hyperlink r:id="rId20">
        <w:r w:rsidRPr="002B0A3E">
          <w:rPr>
            <w:sz w:val="24"/>
            <w:szCs w:val="24"/>
          </w:rPr>
          <w:t>;</w:t>
        </w:r>
      </w:hyperlink>
      <w:r w:rsidRPr="002B0A3E">
        <w:rPr>
          <w:sz w:val="24"/>
          <w:szCs w:val="24"/>
        </w:rPr>
        <w:t xml:space="preserve"> </w:t>
      </w:r>
      <w:hyperlink r:id="rId21">
        <w:r w:rsidRPr="002B0A3E">
          <w:rPr>
            <w:color w:val="0000FF"/>
            <w:sz w:val="24"/>
            <w:szCs w:val="24"/>
            <w:u w:val="single" w:color="0000FF"/>
          </w:rPr>
          <w:t>www.library.iapm.edu.ua</w:t>
        </w:r>
      </w:hyperlink>
      <w:hyperlink r:id="rId22">
        <w:r w:rsidRPr="002B0A3E">
          <w:rPr>
            <w:sz w:val="24"/>
            <w:szCs w:val="24"/>
          </w:rPr>
          <w:t>;</w:t>
        </w:r>
      </w:hyperlink>
      <w:r w:rsidRPr="002B0A3E">
        <w:rPr>
          <w:sz w:val="24"/>
          <w:szCs w:val="24"/>
        </w:rPr>
        <w:t xml:space="preserve"> </w:t>
      </w:r>
    </w:p>
    <w:p w:rsidR="000D5DEA" w:rsidRPr="002B0A3E" w:rsidRDefault="00FF2E21" w:rsidP="002B0A3E">
      <w:pPr>
        <w:spacing w:after="0" w:line="240" w:lineRule="auto"/>
        <w:ind w:left="0" w:right="0" w:firstLine="709"/>
        <w:rPr>
          <w:sz w:val="24"/>
          <w:szCs w:val="24"/>
        </w:rPr>
      </w:pPr>
      <w:r w:rsidRPr="002B0A3E">
        <w:rPr>
          <w:sz w:val="24"/>
          <w:szCs w:val="24"/>
        </w:rPr>
        <w:t xml:space="preserve"> </w:t>
      </w:r>
    </w:p>
    <w:sectPr w:rsidR="000D5DEA" w:rsidRPr="002B0A3E">
      <w:pgSz w:w="11906" w:h="16838"/>
      <w:pgMar w:top="859" w:right="847" w:bottom="919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01DA7"/>
    <w:multiLevelType w:val="hybridMultilevel"/>
    <w:tmpl w:val="8DBCED36"/>
    <w:lvl w:ilvl="0" w:tplc="D0362036">
      <w:start w:val="1"/>
      <w:numFmt w:val="bullet"/>
      <w:lvlText w:val="•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04F4F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A2158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6CAB0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242CE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66E28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E407C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2EB0E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22E65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A05A90"/>
    <w:multiLevelType w:val="hybridMultilevel"/>
    <w:tmpl w:val="24287178"/>
    <w:lvl w:ilvl="0" w:tplc="862853FE">
      <w:start w:val="1"/>
      <w:numFmt w:val="decimal"/>
      <w:lvlText w:val="%1)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EC6C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3AA3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0A59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F04F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7AAF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3650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A48A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76D6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9A86FCC"/>
    <w:multiLevelType w:val="hybridMultilevel"/>
    <w:tmpl w:val="8480C3AC"/>
    <w:lvl w:ilvl="0" w:tplc="5728ED56">
      <w:start w:val="1"/>
      <w:numFmt w:val="upperRoman"/>
      <w:lvlText w:val="%1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BE12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E0D2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D81C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D459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FAD9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6CF9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9652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5030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0AF176D"/>
    <w:multiLevelType w:val="hybridMultilevel"/>
    <w:tmpl w:val="CA244992"/>
    <w:lvl w:ilvl="0" w:tplc="E51AC48C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BE60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3E6E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CA23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48EB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2A80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A236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C08E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2004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8B07C86"/>
    <w:multiLevelType w:val="hybridMultilevel"/>
    <w:tmpl w:val="E0103F28"/>
    <w:lvl w:ilvl="0" w:tplc="6448A0C0">
      <w:start w:val="1"/>
      <w:numFmt w:val="decimal"/>
      <w:lvlText w:val="%1.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6817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3E42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0ADC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86A4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DEF8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D2E5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BE85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7009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86E4F2A"/>
    <w:multiLevelType w:val="hybridMultilevel"/>
    <w:tmpl w:val="9A4CD924"/>
    <w:lvl w:ilvl="0" w:tplc="E8046A36">
      <w:start w:val="1"/>
      <w:numFmt w:val="decimal"/>
      <w:lvlText w:val="%1."/>
      <w:lvlJc w:val="left"/>
      <w:pPr>
        <w:ind w:left="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EC11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AEF3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6CD3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4A35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9EF7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9E56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F002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BE13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975200C"/>
    <w:multiLevelType w:val="hybridMultilevel"/>
    <w:tmpl w:val="24563C02"/>
    <w:lvl w:ilvl="0" w:tplc="933E34C4">
      <w:start w:val="1"/>
      <w:numFmt w:val="decimal"/>
      <w:lvlText w:val="%1."/>
      <w:lvlJc w:val="left"/>
      <w:pPr>
        <w:ind w:left="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A6AFD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E63A1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105DB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80462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6AAD1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86FFF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D045B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3EE86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AA55E74"/>
    <w:multiLevelType w:val="hybridMultilevel"/>
    <w:tmpl w:val="08B43F84"/>
    <w:lvl w:ilvl="0" w:tplc="404AD596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D23D34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72F196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CC6556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60A696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160202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0C299E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C8CAE4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5253F0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EA"/>
    <w:rsid w:val="000D5DEA"/>
    <w:rsid w:val="002B0A3E"/>
    <w:rsid w:val="00FF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E62EF-556B-41E2-AC82-3512581C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83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8"/>
      </w:numPr>
      <w:spacing w:after="217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bu.com.ua/" TargetMode="External"/><Relationship Id="rId13" Type="http://schemas.openxmlformats.org/officeDocument/2006/relationships/hyperlink" Target="http://www.dbu.com.ua/" TargetMode="External"/><Relationship Id="rId18" Type="http://schemas.openxmlformats.org/officeDocument/2006/relationships/hyperlink" Target="http://www.nau.kiev.u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ibrary.iapm.edu.ua/" TargetMode="External"/><Relationship Id="rId7" Type="http://schemas.openxmlformats.org/officeDocument/2006/relationships/hyperlink" Target="http://www.dbu.com.ua/" TargetMode="External"/><Relationship Id="rId12" Type="http://schemas.openxmlformats.org/officeDocument/2006/relationships/hyperlink" Target="http://www.dbu.com.ua/" TargetMode="External"/><Relationship Id="rId17" Type="http://schemas.openxmlformats.org/officeDocument/2006/relationships/hyperlink" Target="http://www.nau.kiev.u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au.kiev.ua/" TargetMode="External"/><Relationship Id="rId20" Type="http://schemas.openxmlformats.org/officeDocument/2006/relationships/hyperlink" Target="http://www.dtkt.com.u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dbu.com.ua/" TargetMode="External"/><Relationship Id="rId11" Type="http://schemas.openxmlformats.org/officeDocument/2006/relationships/hyperlink" Target="http://www.dbu.com.ua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buv.gov.ua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dbu.com.ua/" TargetMode="External"/><Relationship Id="rId19" Type="http://schemas.openxmlformats.org/officeDocument/2006/relationships/hyperlink" Target="http://www.dtkt.com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bu.com.ua/" TargetMode="External"/><Relationship Id="rId14" Type="http://schemas.openxmlformats.org/officeDocument/2006/relationships/hyperlink" Target="http://www.nbuv.gov.ua/" TargetMode="External"/><Relationship Id="rId22" Type="http://schemas.openxmlformats.org/officeDocument/2006/relationships/hyperlink" Target="http://www.library.iapm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53C62-A3B0-4313-8A74-662AD01A5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2170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MasSerg</dc:creator>
  <cp:keywords/>
  <cp:lastModifiedBy>User</cp:lastModifiedBy>
  <cp:revision>2</cp:revision>
  <dcterms:created xsi:type="dcterms:W3CDTF">2020-03-17T21:34:00Z</dcterms:created>
  <dcterms:modified xsi:type="dcterms:W3CDTF">2020-03-17T21:34:00Z</dcterms:modified>
</cp:coreProperties>
</file>